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5F" w:rsidRDefault="00544A5F" w:rsidP="00544A5F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1642E8C0" wp14:editId="1FE7C9D8">
            <wp:extent cx="1990725" cy="57257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ne-logo-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120" cy="57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A5F" w:rsidRPr="00727958" w:rsidRDefault="00544A5F" w:rsidP="00544A5F">
      <w:pPr>
        <w:jc w:val="center"/>
        <w:rPr>
          <w:b/>
          <w:sz w:val="32"/>
          <w:szCs w:val="32"/>
        </w:rPr>
      </w:pPr>
      <w:r w:rsidRPr="00727958">
        <w:rPr>
          <w:b/>
          <w:sz w:val="32"/>
          <w:szCs w:val="32"/>
        </w:rPr>
        <w:t>Learning and Development Log</w:t>
      </w:r>
    </w:p>
    <w:p w:rsidR="00544A5F" w:rsidRDefault="00E9305F" w:rsidP="00544A5F">
      <w:pPr>
        <w:rPr>
          <w:b/>
        </w:rPr>
      </w:pPr>
      <w:r w:rsidRPr="00D404B0">
        <w:rPr>
          <w:sz w:val="24"/>
          <w:szCs w:val="24"/>
        </w:rPr>
        <w:t>This document supports the TECHNE Researcher Development Certificate, and is intended to</w:t>
      </w:r>
      <w:r>
        <w:rPr>
          <w:sz w:val="24"/>
          <w:szCs w:val="24"/>
        </w:rPr>
        <w:t xml:space="preserve"> enable students to record their learning and development activities.  These activities </w:t>
      </w:r>
      <w:r w:rsidRPr="00D404B0">
        <w:rPr>
          <w:sz w:val="24"/>
          <w:szCs w:val="24"/>
        </w:rPr>
        <w:t>might relate specifically to doctoral study or be related to the student’s longer term personal and professional development.  The Learning</w:t>
      </w:r>
      <w:r>
        <w:rPr>
          <w:sz w:val="24"/>
          <w:szCs w:val="24"/>
        </w:rPr>
        <w:t xml:space="preserve"> and Development Needs </w:t>
      </w:r>
      <w:r>
        <w:rPr>
          <w:sz w:val="24"/>
          <w:szCs w:val="24"/>
        </w:rPr>
        <w:t>Log</w:t>
      </w:r>
      <w:r w:rsidRPr="00D404B0">
        <w:rPr>
          <w:sz w:val="24"/>
          <w:szCs w:val="24"/>
        </w:rPr>
        <w:t xml:space="preserve"> is designed to be used in conjunction with the TEC</w:t>
      </w:r>
      <w:r>
        <w:rPr>
          <w:sz w:val="24"/>
          <w:szCs w:val="24"/>
        </w:rPr>
        <w:t>HNE Learning and Development Needs Analysis</w:t>
      </w:r>
      <w:r w:rsidRPr="00D404B0">
        <w:rPr>
          <w:sz w:val="24"/>
          <w:szCs w:val="24"/>
        </w:rPr>
        <w:t>, but can be used independently.</w:t>
      </w:r>
      <w:r>
        <w:rPr>
          <w:sz w:val="24"/>
          <w:szCs w:val="24"/>
        </w:rPr>
        <w:t xml:space="preserve"> (If used independently,</w:t>
      </w:r>
      <w:r>
        <w:rPr>
          <w:sz w:val="24"/>
          <w:szCs w:val="24"/>
        </w:rPr>
        <w:t xml:space="preserve"> you may wish to disregard the first column or use it in a different way</w:t>
      </w:r>
      <w:r w:rsidR="0003406C">
        <w:rPr>
          <w:sz w:val="24"/>
          <w:szCs w:val="24"/>
        </w:rPr>
        <w:t xml:space="preserve">, and you may need to consult the Vitae Researcher Development Framework </w:t>
      </w:r>
      <w:hyperlink r:id="rId6" w:history="1">
        <w:r w:rsidR="0003406C" w:rsidRPr="009B48D9">
          <w:rPr>
            <w:rStyle w:val="Hyperlink"/>
            <w:sz w:val="24"/>
            <w:szCs w:val="24"/>
          </w:rPr>
          <w:t>www.vitae.ac.uk/RDF</w:t>
        </w:r>
      </w:hyperlink>
      <w:r w:rsidR="0003406C">
        <w:rPr>
          <w:sz w:val="24"/>
          <w:szCs w:val="24"/>
        </w:rPr>
        <w:t xml:space="preserve"> in order to complete column 3.) </w:t>
      </w:r>
      <w:r w:rsidRPr="00D404B0">
        <w:rPr>
          <w:sz w:val="24"/>
          <w:szCs w:val="24"/>
        </w:rPr>
        <w:t xml:space="preserve">The Learning </w:t>
      </w:r>
      <w:r>
        <w:rPr>
          <w:sz w:val="24"/>
          <w:szCs w:val="24"/>
        </w:rPr>
        <w:t>and Development Log</w:t>
      </w:r>
      <w:r w:rsidRPr="00D404B0">
        <w:rPr>
          <w:sz w:val="24"/>
          <w:szCs w:val="24"/>
        </w:rPr>
        <w:t xml:space="preserve"> should be updated </w:t>
      </w:r>
      <w:r>
        <w:rPr>
          <w:sz w:val="24"/>
          <w:szCs w:val="24"/>
        </w:rPr>
        <w:t xml:space="preserve">by the student </w:t>
      </w:r>
      <w:r w:rsidRPr="00D404B0">
        <w:rPr>
          <w:sz w:val="24"/>
          <w:szCs w:val="24"/>
        </w:rPr>
        <w:t xml:space="preserve">on an ongoing basis, and </w:t>
      </w:r>
      <w:r>
        <w:rPr>
          <w:sz w:val="24"/>
          <w:szCs w:val="24"/>
        </w:rPr>
        <w:t xml:space="preserve">signed off by </w:t>
      </w:r>
      <w:r w:rsidRPr="00D404B0">
        <w:rPr>
          <w:sz w:val="24"/>
          <w:szCs w:val="24"/>
        </w:rPr>
        <w:t>the superviso</w:t>
      </w:r>
      <w:r>
        <w:rPr>
          <w:sz w:val="24"/>
          <w:szCs w:val="24"/>
        </w:rPr>
        <w:t>ry team at least once a year.</w:t>
      </w:r>
      <w:r w:rsidRPr="00D404B0">
        <w:rPr>
          <w:sz w:val="24"/>
          <w:szCs w:val="24"/>
        </w:rPr>
        <w:t xml:space="preserve"> Please insert additional rows as necessary.  The document</w:t>
      </w:r>
      <w:r>
        <w:rPr>
          <w:sz w:val="24"/>
          <w:szCs w:val="24"/>
        </w:rPr>
        <w:t xml:space="preserve"> should be owned by the student</w:t>
      </w:r>
      <w:r>
        <w:rPr>
          <w:sz w:val="24"/>
          <w:szCs w:val="24"/>
        </w:rPr>
        <w:t xml:space="preserve"> and</w:t>
      </w:r>
      <w:r w:rsidRPr="00D404B0">
        <w:rPr>
          <w:sz w:val="24"/>
          <w:szCs w:val="24"/>
        </w:rPr>
        <w:t xml:space="preserve"> is confidential between the supervisory team and the student, but TECHNE </w:t>
      </w:r>
      <w:r>
        <w:rPr>
          <w:sz w:val="24"/>
          <w:szCs w:val="24"/>
        </w:rPr>
        <w:t xml:space="preserve">will </w:t>
      </w:r>
      <w:r w:rsidRPr="00D404B0">
        <w:rPr>
          <w:sz w:val="24"/>
          <w:szCs w:val="24"/>
        </w:rPr>
        <w:t xml:space="preserve">request information on </w:t>
      </w:r>
      <w:r>
        <w:rPr>
          <w:sz w:val="24"/>
          <w:szCs w:val="24"/>
        </w:rPr>
        <w:t>activities undertaken in</w:t>
      </w:r>
      <w:r w:rsidRPr="00D404B0">
        <w:rPr>
          <w:sz w:val="24"/>
          <w:szCs w:val="24"/>
        </w:rPr>
        <w:t xml:space="preserve"> order to </w:t>
      </w:r>
      <w:r>
        <w:rPr>
          <w:sz w:val="24"/>
          <w:szCs w:val="24"/>
        </w:rPr>
        <w:t>fulfil its reporting requirements to the AHRC.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"/>
        <w:gridCol w:w="2252"/>
        <w:gridCol w:w="1023"/>
        <w:gridCol w:w="964"/>
        <w:gridCol w:w="3106"/>
        <w:gridCol w:w="3803"/>
        <w:gridCol w:w="687"/>
        <w:gridCol w:w="1188"/>
      </w:tblGrid>
      <w:tr w:rsidR="00544A5F" w:rsidTr="00E9305F">
        <w:trPr>
          <w:cantSplit/>
          <w:trHeight w:val="1134"/>
          <w:tblHeader/>
        </w:trPr>
        <w:tc>
          <w:tcPr>
            <w:tcW w:w="1151" w:type="dxa"/>
            <w:vAlign w:val="bottom"/>
          </w:tcPr>
          <w:p w:rsidR="00544A5F" w:rsidRPr="00DF5DDC" w:rsidRDefault="00544A5F" w:rsidP="00E92D58">
            <w:pPr>
              <w:jc w:val="right"/>
              <w:rPr>
                <w:b/>
              </w:rPr>
            </w:pPr>
            <w:r>
              <w:rPr>
                <w:b/>
              </w:rPr>
              <w:t xml:space="preserve">Row </w:t>
            </w:r>
            <w:r w:rsidRPr="00DF5DDC">
              <w:rPr>
                <w:b/>
              </w:rPr>
              <w:t>No.</w:t>
            </w:r>
          </w:p>
          <w:p w:rsidR="00544A5F" w:rsidRDefault="00544A5F" w:rsidP="00E92D58">
            <w:pPr>
              <w:jc w:val="right"/>
              <w:rPr>
                <w:b/>
              </w:rPr>
            </w:pPr>
            <w:r w:rsidRPr="00DF5DDC">
              <w:rPr>
                <w:b/>
              </w:rPr>
              <w:t>(insert in Learning Needs Analysis Template)</w:t>
            </w:r>
          </w:p>
        </w:tc>
        <w:tc>
          <w:tcPr>
            <w:tcW w:w="2252" w:type="dxa"/>
          </w:tcPr>
          <w:p w:rsidR="00544A5F" w:rsidRDefault="00544A5F" w:rsidP="00E92D58">
            <w:pPr>
              <w:rPr>
                <w:b/>
              </w:rPr>
            </w:pPr>
            <w:r>
              <w:rPr>
                <w:b/>
              </w:rPr>
              <w:t>Type of Activity Undertaken (e.g. course, work placement, conference)</w:t>
            </w:r>
          </w:p>
        </w:tc>
        <w:tc>
          <w:tcPr>
            <w:tcW w:w="1023" w:type="dxa"/>
          </w:tcPr>
          <w:p w:rsidR="00544A5F" w:rsidRDefault="00544A5F" w:rsidP="00E92D58">
            <w:pPr>
              <w:rPr>
                <w:b/>
              </w:rPr>
            </w:pPr>
            <w:r>
              <w:rPr>
                <w:b/>
              </w:rPr>
              <w:t>Relevant area of</w:t>
            </w:r>
            <w:r w:rsidR="0003406C">
              <w:rPr>
                <w:b/>
              </w:rPr>
              <w:t xml:space="preserve"> Vitae</w:t>
            </w:r>
            <w:r>
              <w:rPr>
                <w:b/>
              </w:rPr>
              <w:t xml:space="preserve"> RDF </w:t>
            </w:r>
            <w:proofErr w:type="spellStart"/>
            <w:r>
              <w:rPr>
                <w:b/>
              </w:rPr>
              <w:t>E.g</w:t>
            </w:r>
            <w:proofErr w:type="spellEnd"/>
            <w:r>
              <w:rPr>
                <w:b/>
              </w:rPr>
              <w:t xml:space="preserve"> A1, C2</w:t>
            </w:r>
          </w:p>
        </w:tc>
        <w:tc>
          <w:tcPr>
            <w:tcW w:w="964" w:type="dxa"/>
          </w:tcPr>
          <w:p w:rsidR="00544A5F" w:rsidRDefault="00544A5F" w:rsidP="00E92D58">
            <w:pPr>
              <w:rPr>
                <w:b/>
              </w:rPr>
            </w:pPr>
            <w:r>
              <w:rPr>
                <w:b/>
              </w:rPr>
              <w:t>Date(s)</w:t>
            </w:r>
          </w:p>
        </w:tc>
        <w:tc>
          <w:tcPr>
            <w:tcW w:w="3106" w:type="dxa"/>
          </w:tcPr>
          <w:p w:rsidR="00544A5F" w:rsidRDefault="00544A5F" w:rsidP="00E92D58">
            <w:pPr>
              <w:rPr>
                <w:b/>
              </w:rPr>
            </w:pPr>
            <w:r>
              <w:rPr>
                <w:b/>
              </w:rPr>
              <w:t>Title &amp; Description of activity (e.g. audience, details of  publication or exhibition)</w:t>
            </w:r>
          </w:p>
        </w:tc>
        <w:tc>
          <w:tcPr>
            <w:tcW w:w="3803" w:type="dxa"/>
          </w:tcPr>
          <w:p w:rsidR="00544A5F" w:rsidRDefault="00544A5F" w:rsidP="00E92D58">
            <w:pPr>
              <w:rPr>
                <w:b/>
              </w:rPr>
            </w:pPr>
            <w:r>
              <w:rPr>
                <w:b/>
              </w:rPr>
              <w:t>Skills/Knowledge/Understanding Developed</w:t>
            </w:r>
          </w:p>
        </w:tc>
        <w:tc>
          <w:tcPr>
            <w:tcW w:w="687" w:type="dxa"/>
            <w:textDirection w:val="btLr"/>
          </w:tcPr>
          <w:p w:rsidR="00544A5F" w:rsidRDefault="00544A5F" w:rsidP="00E92D58">
            <w:pPr>
              <w:ind w:left="113" w:right="113"/>
              <w:rPr>
                <w:b/>
              </w:rPr>
            </w:pPr>
            <w:r>
              <w:rPr>
                <w:b/>
              </w:rPr>
              <w:t>TECHNE RDC hours</w:t>
            </w:r>
          </w:p>
        </w:tc>
        <w:tc>
          <w:tcPr>
            <w:tcW w:w="1188" w:type="dxa"/>
          </w:tcPr>
          <w:p w:rsidR="00544A5F" w:rsidRDefault="00544A5F" w:rsidP="00E92D58">
            <w:pPr>
              <w:rPr>
                <w:b/>
              </w:rPr>
            </w:pPr>
            <w:r>
              <w:rPr>
                <w:b/>
              </w:rPr>
              <w:t>Supervisor Sign-Off</w:t>
            </w:r>
          </w:p>
        </w:tc>
      </w:tr>
      <w:tr w:rsidR="00544A5F" w:rsidTr="00E92D58">
        <w:tc>
          <w:tcPr>
            <w:tcW w:w="1151" w:type="dxa"/>
          </w:tcPr>
          <w:p w:rsidR="00544A5F" w:rsidRPr="007B6234" w:rsidRDefault="00544A5F" w:rsidP="00E92D58">
            <w:r>
              <w:t>1</w:t>
            </w:r>
          </w:p>
        </w:tc>
        <w:tc>
          <w:tcPr>
            <w:tcW w:w="2252" w:type="dxa"/>
          </w:tcPr>
          <w:p w:rsidR="00544A5F" w:rsidRDefault="00544A5F" w:rsidP="00E92D58">
            <w:pPr>
              <w:rPr>
                <w:b/>
              </w:rPr>
            </w:pPr>
          </w:p>
        </w:tc>
        <w:tc>
          <w:tcPr>
            <w:tcW w:w="1023" w:type="dxa"/>
          </w:tcPr>
          <w:p w:rsidR="00544A5F" w:rsidRDefault="00544A5F" w:rsidP="00E92D58">
            <w:pPr>
              <w:rPr>
                <w:b/>
              </w:rPr>
            </w:pPr>
          </w:p>
        </w:tc>
        <w:tc>
          <w:tcPr>
            <w:tcW w:w="964" w:type="dxa"/>
          </w:tcPr>
          <w:p w:rsidR="00544A5F" w:rsidRDefault="00544A5F" w:rsidP="00E92D58">
            <w:pPr>
              <w:rPr>
                <w:b/>
              </w:rPr>
            </w:pPr>
          </w:p>
        </w:tc>
        <w:tc>
          <w:tcPr>
            <w:tcW w:w="3106" w:type="dxa"/>
          </w:tcPr>
          <w:p w:rsidR="00544A5F" w:rsidRDefault="00544A5F" w:rsidP="00E92D58">
            <w:pPr>
              <w:rPr>
                <w:b/>
              </w:rPr>
            </w:pPr>
          </w:p>
        </w:tc>
        <w:tc>
          <w:tcPr>
            <w:tcW w:w="3803" w:type="dxa"/>
          </w:tcPr>
          <w:p w:rsidR="00544A5F" w:rsidRDefault="00544A5F" w:rsidP="00E92D58">
            <w:pPr>
              <w:rPr>
                <w:b/>
              </w:rPr>
            </w:pPr>
          </w:p>
        </w:tc>
        <w:tc>
          <w:tcPr>
            <w:tcW w:w="687" w:type="dxa"/>
          </w:tcPr>
          <w:p w:rsidR="00544A5F" w:rsidRDefault="00544A5F" w:rsidP="00E92D58">
            <w:pPr>
              <w:rPr>
                <w:b/>
              </w:rPr>
            </w:pPr>
          </w:p>
        </w:tc>
        <w:tc>
          <w:tcPr>
            <w:tcW w:w="1188" w:type="dxa"/>
          </w:tcPr>
          <w:p w:rsidR="00544A5F" w:rsidRDefault="00544A5F" w:rsidP="00E92D58">
            <w:pPr>
              <w:rPr>
                <w:b/>
              </w:rPr>
            </w:pPr>
          </w:p>
        </w:tc>
      </w:tr>
      <w:tr w:rsidR="00544A5F" w:rsidTr="00E92D58">
        <w:tc>
          <w:tcPr>
            <w:tcW w:w="1151" w:type="dxa"/>
          </w:tcPr>
          <w:p w:rsidR="00544A5F" w:rsidRDefault="00544A5F" w:rsidP="00E92D5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2" w:type="dxa"/>
          </w:tcPr>
          <w:p w:rsidR="00544A5F" w:rsidRDefault="00544A5F" w:rsidP="00E92D58">
            <w:pPr>
              <w:rPr>
                <w:b/>
              </w:rPr>
            </w:pPr>
          </w:p>
        </w:tc>
        <w:tc>
          <w:tcPr>
            <w:tcW w:w="1023" w:type="dxa"/>
          </w:tcPr>
          <w:p w:rsidR="00544A5F" w:rsidRDefault="00544A5F" w:rsidP="00E92D58">
            <w:pPr>
              <w:rPr>
                <w:b/>
              </w:rPr>
            </w:pPr>
          </w:p>
        </w:tc>
        <w:tc>
          <w:tcPr>
            <w:tcW w:w="964" w:type="dxa"/>
          </w:tcPr>
          <w:p w:rsidR="00544A5F" w:rsidRDefault="00544A5F" w:rsidP="00E92D58">
            <w:pPr>
              <w:rPr>
                <w:b/>
              </w:rPr>
            </w:pPr>
          </w:p>
        </w:tc>
        <w:tc>
          <w:tcPr>
            <w:tcW w:w="3106" w:type="dxa"/>
          </w:tcPr>
          <w:p w:rsidR="00544A5F" w:rsidRDefault="00544A5F" w:rsidP="00E92D58">
            <w:pPr>
              <w:rPr>
                <w:b/>
              </w:rPr>
            </w:pPr>
          </w:p>
        </w:tc>
        <w:tc>
          <w:tcPr>
            <w:tcW w:w="3803" w:type="dxa"/>
          </w:tcPr>
          <w:p w:rsidR="00544A5F" w:rsidRDefault="00544A5F" w:rsidP="00E92D58">
            <w:pPr>
              <w:rPr>
                <w:b/>
              </w:rPr>
            </w:pPr>
          </w:p>
        </w:tc>
        <w:tc>
          <w:tcPr>
            <w:tcW w:w="687" w:type="dxa"/>
          </w:tcPr>
          <w:p w:rsidR="00544A5F" w:rsidRDefault="00544A5F" w:rsidP="00E92D58">
            <w:pPr>
              <w:rPr>
                <w:b/>
              </w:rPr>
            </w:pPr>
          </w:p>
        </w:tc>
        <w:tc>
          <w:tcPr>
            <w:tcW w:w="1188" w:type="dxa"/>
          </w:tcPr>
          <w:p w:rsidR="00544A5F" w:rsidRDefault="00544A5F" w:rsidP="00E92D58">
            <w:pPr>
              <w:rPr>
                <w:b/>
              </w:rPr>
            </w:pPr>
          </w:p>
        </w:tc>
      </w:tr>
      <w:tr w:rsidR="00544A5F" w:rsidTr="00E92D58">
        <w:tc>
          <w:tcPr>
            <w:tcW w:w="1151" w:type="dxa"/>
          </w:tcPr>
          <w:p w:rsidR="00544A5F" w:rsidRDefault="00544A5F" w:rsidP="00E92D5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52" w:type="dxa"/>
          </w:tcPr>
          <w:p w:rsidR="00544A5F" w:rsidRDefault="00544A5F" w:rsidP="00E92D58">
            <w:pPr>
              <w:rPr>
                <w:b/>
              </w:rPr>
            </w:pPr>
          </w:p>
        </w:tc>
        <w:tc>
          <w:tcPr>
            <w:tcW w:w="1023" w:type="dxa"/>
          </w:tcPr>
          <w:p w:rsidR="00544A5F" w:rsidRDefault="00544A5F" w:rsidP="00E92D58">
            <w:pPr>
              <w:rPr>
                <w:b/>
              </w:rPr>
            </w:pPr>
          </w:p>
        </w:tc>
        <w:tc>
          <w:tcPr>
            <w:tcW w:w="964" w:type="dxa"/>
          </w:tcPr>
          <w:p w:rsidR="00544A5F" w:rsidRDefault="00544A5F" w:rsidP="00E92D58">
            <w:pPr>
              <w:rPr>
                <w:b/>
              </w:rPr>
            </w:pPr>
          </w:p>
        </w:tc>
        <w:tc>
          <w:tcPr>
            <w:tcW w:w="3106" w:type="dxa"/>
          </w:tcPr>
          <w:p w:rsidR="00544A5F" w:rsidRDefault="00544A5F" w:rsidP="00E92D58">
            <w:pPr>
              <w:rPr>
                <w:b/>
              </w:rPr>
            </w:pPr>
          </w:p>
        </w:tc>
        <w:tc>
          <w:tcPr>
            <w:tcW w:w="3803" w:type="dxa"/>
          </w:tcPr>
          <w:p w:rsidR="00544A5F" w:rsidRDefault="00544A5F" w:rsidP="00E92D58">
            <w:pPr>
              <w:rPr>
                <w:b/>
              </w:rPr>
            </w:pPr>
          </w:p>
        </w:tc>
        <w:tc>
          <w:tcPr>
            <w:tcW w:w="687" w:type="dxa"/>
          </w:tcPr>
          <w:p w:rsidR="00544A5F" w:rsidRDefault="00544A5F" w:rsidP="00E92D58">
            <w:pPr>
              <w:rPr>
                <w:b/>
              </w:rPr>
            </w:pPr>
          </w:p>
        </w:tc>
        <w:tc>
          <w:tcPr>
            <w:tcW w:w="1188" w:type="dxa"/>
          </w:tcPr>
          <w:p w:rsidR="00544A5F" w:rsidRDefault="00544A5F" w:rsidP="00E92D58">
            <w:pPr>
              <w:rPr>
                <w:b/>
              </w:rPr>
            </w:pPr>
          </w:p>
        </w:tc>
      </w:tr>
      <w:tr w:rsidR="00544A5F" w:rsidTr="00E92D58">
        <w:tc>
          <w:tcPr>
            <w:tcW w:w="1151" w:type="dxa"/>
          </w:tcPr>
          <w:p w:rsidR="00544A5F" w:rsidRDefault="00544A5F" w:rsidP="00E92D5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52" w:type="dxa"/>
          </w:tcPr>
          <w:p w:rsidR="00544A5F" w:rsidRDefault="00544A5F" w:rsidP="00E92D58">
            <w:pPr>
              <w:rPr>
                <w:b/>
              </w:rPr>
            </w:pPr>
          </w:p>
        </w:tc>
        <w:tc>
          <w:tcPr>
            <w:tcW w:w="1023" w:type="dxa"/>
          </w:tcPr>
          <w:p w:rsidR="00544A5F" w:rsidRDefault="00544A5F" w:rsidP="00E92D58">
            <w:pPr>
              <w:rPr>
                <w:b/>
              </w:rPr>
            </w:pPr>
          </w:p>
        </w:tc>
        <w:tc>
          <w:tcPr>
            <w:tcW w:w="964" w:type="dxa"/>
          </w:tcPr>
          <w:p w:rsidR="00544A5F" w:rsidRDefault="00544A5F" w:rsidP="00E92D58">
            <w:pPr>
              <w:rPr>
                <w:b/>
              </w:rPr>
            </w:pPr>
          </w:p>
        </w:tc>
        <w:tc>
          <w:tcPr>
            <w:tcW w:w="3106" w:type="dxa"/>
          </w:tcPr>
          <w:p w:rsidR="00544A5F" w:rsidRDefault="00544A5F" w:rsidP="00E92D58">
            <w:pPr>
              <w:rPr>
                <w:b/>
              </w:rPr>
            </w:pPr>
          </w:p>
        </w:tc>
        <w:tc>
          <w:tcPr>
            <w:tcW w:w="3803" w:type="dxa"/>
          </w:tcPr>
          <w:p w:rsidR="00544A5F" w:rsidRDefault="00544A5F" w:rsidP="00E92D58">
            <w:pPr>
              <w:rPr>
                <w:b/>
              </w:rPr>
            </w:pPr>
          </w:p>
        </w:tc>
        <w:tc>
          <w:tcPr>
            <w:tcW w:w="687" w:type="dxa"/>
          </w:tcPr>
          <w:p w:rsidR="00544A5F" w:rsidRDefault="00544A5F" w:rsidP="00E92D58">
            <w:pPr>
              <w:rPr>
                <w:b/>
              </w:rPr>
            </w:pPr>
          </w:p>
        </w:tc>
        <w:tc>
          <w:tcPr>
            <w:tcW w:w="1188" w:type="dxa"/>
          </w:tcPr>
          <w:p w:rsidR="00544A5F" w:rsidRDefault="00544A5F" w:rsidP="00E92D58">
            <w:pPr>
              <w:rPr>
                <w:b/>
              </w:rPr>
            </w:pPr>
          </w:p>
        </w:tc>
      </w:tr>
      <w:tr w:rsidR="00544A5F" w:rsidTr="00E92D58">
        <w:tc>
          <w:tcPr>
            <w:tcW w:w="1151" w:type="dxa"/>
          </w:tcPr>
          <w:p w:rsidR="00544A5F" w:rsidRDefault="00544A5F" w:rsidP="00E92D5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52" w:type="dxa"/>
          </w:tcPr>
          <w:p w:rsidR="00544A5F" w:rsidRDefault="00544A5F" w:rsidP="00E92D58">
            <w:pPr>
              <w:rPr>
                <w:b/>
              </w:rPr>
            </w:pPr>
          </w:p>
        </w:tc>
        <w:tc>
          <w:tcPr>
            <w:tcW w:w="1023" w:type="dxa"/>
          </w:tcPr>
          <w:p w:rsidR="00544A5F" w:rsidRDefault="00544A5F" w:rsidP="00E92D58">
            <w:pPr>
              <w:rPr>
                <w:b/>
              </w:rPr>
            </w:pPr>
          </w:p>
        </w:tc>
        <w:tc>
          <w:tcPr>
            <w:tcW w:w="964" w:type="dxa"/>
          </w:tcPr>
          <w:p w:rsidR="00544A5F" w:rsidRDefault="00544A5F" w:rsidP="00E92D58">
            <w:pPr>
              <w:rPr>
                <w:b/>
              </w:rPr>
            </w:pPr>
          </w:p>
        </w:tc>
        <w:tc>
          <w:tcPr>
            <w:tcW w:w="3106" w:type="dxa"/>
          </w:tcPr>
          <w:p w:rsidR="00544A5F" w:rsidRDefault="00544A5F" w:rsidP="00E92D58">
            <w:pPr>
              <w:rPr>
                <w:b/>
              </w:rPr>
            </w:pPr>
          </w:p>
        </w:tc>
        <w:tc>
          <w:tcPr>
            <w:tcW w:w="3803" w:type="dxa"/>
          </w:tcPr>
          <w:p w:rsidR="00544A5F" w:rsidRDefault="00544A5F" w:rsidP="00E92D58">
            <w:pPr>
              <w:rPr>
                <w:b/>
              </w:rPr>
            </w:pPr>
          </w:p>
        </w:tc>
        <w:tc>
          <w:tcPr>
            <w:tcW w:w="687" w:type="dxa"/>
          </w:tcPr>
          <w:p w:rsidR="00544A5F" w:rsidRDefault="00544A5F" w:rsidP="00E92D58">
            <w:pPr>
              <w:rPr>
                <w:b/>
              </w:rPr>
            </w:pPr>
          </w:p>
        </w:tc>
        <w:tc>
          <w:tcPr>
            <w:tcW w:w="1188" w:type="dxa"/>
          </w:tcPr>
          <w:p w:rsidR="00544A5F" w:rsidRDefault="00544A5F" w:rsidP="00E92D58">
            <w:pPr>
              <w:rPr>
                <w:b/>
              </w:rPr>
            </w:pPr>
          </w:p>
        </w:tc>
      </w:tr>
    </w:tbl>
    <w:p w:rsidR="00544A5F" w:rsidRPr="00E65758" w:rsidRDefault="00544A5F" w:rsidP="00544A5F">
      <w:pPr>
        <w:rPr>
          <w:b/>
        </w:rPr>
      </w:pPr>
      <w:bookmarkStart w:id="0" w:name="_GoBack"/>
      <w:bookmarkEnd w:id="0"/>
    </w:p>
    <w:p w:rsidR="00C46007" w:rsidRPr="00544A5F" w:rsidRDefault="00544A5F">
      <w:pPr>
        <w:rPr>
          <w:i/>
        </w:rPr>
      </w:pPr>
      <w:r w:rsidRPr="00544A5F">
        <w:rPr>
          <w:i/>
        </w:rPr>
        <w:t>Insert further rows as necessary.</w:t>
      </w:r>
    </w:p>
    <w:sectPr w:rsidR="00C46007" w:rsidRPr="00544A5F" w:rsidSect="00E657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5F"/>
    <w:rsid w:val="0003406C"/>
    <w:rsid w:val="00544A5F"/>
    <w:rsid w:val="00C46007"/>
    <w:rsid w:val="00E9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A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40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A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4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tae.ac.uk/R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Gawthrope, Jane</dc:creator>
  <cp:lastModifiedBy>Gawthrope, Jane</cp:lastModifiedBy>
  <cp:revision>2</cp:revision>
  <dcterms:created xsi:type="dcterms:W3CDTF">2014-09-19T12:38:00Z</dcterms:created>
  <dcterms:modified xsi:type="dcterms:W3CDTF">2014-10-07T10:45:00Z</dcterms:modified>
</cp:coreProperties>
</file>