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F13E8" w14:textId="7F1FD936" w:rsidR="000113B7" w:rsidRDefault="00B032E2" w:rsidP="000113B7">
      <w:pPr>
        <w:spacing w:before="240" w:line="276" w:lineRule="auto"/>
        <w:jc w:val="center"/>
        <w:rPr>
          <w:b/>
          <w:sz w:val="32"/>
        </w:rPr>
      </w:pPr>
      <w:r>
        <w:rPr>
          <w:b/>
          <w:noProof/>
          <w:sz w:val="32"/>
          <w:lang w:val="en-GB" w:eastAsia="en-GB"/>
        </w:rPr>
        <mc:AlternateContent>
          <mc:Choice Requires="wps">
            <w:drawing>
              <wp:anchor distT="0" distB="0" distL="114300" distR="114300" simplePos="0" relativeHeight="251787264" behindDoc="0" locked="0" layoutInCell="1" allowOverlap="1" wp14:anchorId="1447BB9F" wp14:editId="57D662E3">
                <wp:simplePos x="0" y="0"/>
                <wp:positionH relativeFrom="margin">
                  <wp:posOffset>-266700</wp:posOffset>
                </wp:positionH>
                <wp:positionV relativeFrom="paragraph">
                  <wp:posOffset>-428624</wp:posOffset>
                </wp:positionV>
                <wp:extent cx="10182225" cy="8763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10182225" cy="876300"/>
                        </a:xfrm>
                        <a:prstGeom prst="rect">
                          <a:avLst/>
                        </a:prstGeom>
                        <a:solidFill>
                          <a:schemeClr val="tx1"/>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A5FCCA1" id="Rectangle 68" o:spid="_x0000_s1026" style="position:absolute;margin-left:-21pt;margin-top:-33.75pt;width:801.75pt;height:69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" fillcolor="black [3213]" strokeweight="1pt">
                <w10:wrap anchorx="margin"/>
              </v:rect>
            </w:pict>
          </mc:Fallback>
        </mc:AlternateContent>
      </w:r>
      <w:r w:rsidR="00C5136F">
        <w:rPr>
          <w:b/>
          <w:noProof/>
          <w:sz w:val="32"/>
          <w:lang w:val="en-GB" w:eastAsia="en-GB"/>
        </w:rPr>
        <mc:AlternateContent>
          <mc:Choice Requires="wps">
            <w:drawing>
              <wp:anchor distT="0" distB="0" distL="114300" distR="114300" simplePos="0" relativeHeight="251793408" behindDoc="0" locked="0" layoutInCell="1" allowOverlap="1" wp14:anchorId="293519A1" wp14:editId="03DCE0D6">
                <wp:simplePos x="0" y="0"/>
                <wp:positionH relativeFrom="margin">
                  <wp:align>center</wp:align>
                </wp:positionH>
                <wp:positionV relativeFrom="paragraph">
                  <wp:posOffset>-276225</wp:posOffset>
                </wp:positionV>
                <wp:extent cx="9486900" cy="647700"/>
                <wp:effectExtent l="0" t="0" r="19050" b="19050"/>
                <wp:wrapNone/>
                <wp:docPr id="74" name="Text Box 74"/>
                <wp:cNvGraphicFramePr/>
                <a:graphic xmlns:a="http://schemas.openxmlformats.org/drawingml/2006/main">
                  <a:graphicData uri="http://schemas.microsoft.com/office/word/2010/wordprocessingShape">
                    <wps:wsp>
                      <wps:cNvSpPr txBox="1"/>
                      <wps:spPr>
                        <a:xfrm>
                          <a:off x="0" y="0"/>
                          <a:ext cx="9486900" cy="6477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83AE2E" w14:textId="276329EF" w:rsidR="005B0B0D" w:rsidRPr="00C5136F" w:rsidRDefault="005B0B0D">
                            <w:pPr>
                              <w:rPr>
                                <w:rFonts w:asciiTheme="minorHAnsi" w:hAnsiTheme="minorHAnsi"/>
                                <w:color w:val="FFFFFF" w:themeColor="background1"/>
                                <w:sz w:val="56"/>
                              </w:rPr>
                            </w:pPr>
                            <w:r w:rsidRPr="00C5136F">
                              <w:rPr>
                                <w:rFonts w:asciiTheme="minorHAnsi" w:hAnsiTheme="minorHAnsi"/>
                                <w:color w:val="FFFFFF" w:themeColor="background1"/>
                                <w:sz w:val="72"/>
                              </w:rPr>
                              <w:t>TECHNE</w:t>
                            </w:r>
                            <w:r w:rsidRPr="00C5136F">
                              <w:rPr>
                                <w:rFonts w:asciiTheme="minorHAnsi" w:hAnsiTheme="minorHAnsi"/>
                                <w:color w:val="FFFFFF" w:themeColor="background1"/>
                                <w:sz w:val="56"/>
                              </w:rPr>
                              <w:t xml:space="preserve"> Congress -   Monday 25 and Tuesday 26 June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519A1" id="_x0000_t202" coordsize="21600,21600" o:spt="202" path="m,l,21600r21600,l21600,xe">
                <v:stroke joinstyle="miter"/>
                <v:path gradientshapeok="t" o:connecttype="rect"/>
              </v:shapetype>
              <v:shape id="Text Box 74" o:spid="_x0000_s1026" type="#_x0000_t202" style="position:absolute;left:0;text-align:left;margin-left:0;margin-top:-21.75pt;width:747pt;height:51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" fillcolor="black [3213]" strokeweight=".5pt">
                <v:textbox>
                  <w:txbxContent>
                    <w:p w14:paraId="0483AE2E" w14:textId="276329EF" w:rsidR="005B0B0D" w:rsidRPr="00C5136F" w:rsidRDefault="005B0B0D">
                      <w:pPr>
                        <w:rPr>
                          <w:rFonts w:asciiTheme="minorHAnsi" w:hAnsiTheme="minorHAnsi"/>
                          <w:color w:val="FFFFFF" w:themeColor="background1"/>
                          <w:sz w:val="56"/>
                        </w:rPr>
                      </w:pPr>
                      <w:r w:rsidRPr="00C5136F">
                        <w:rPr>
                          <w:rFonts w:asciiTheme="minorHAnsi" w:hAnsiTheme="minorHAnsi"/>
                          <w:color w:val="FFFFFF" w:themeColor="background1"/>
                          <w:sz w:val="72"/>
                        </w:rPr>
                        <w:t>TECHNE</w:t>
                      </w:r>
                      <w:r w:rsidRPr="00C5136F">
                        <w:rPr>
                          <w:rFonts w:asciiTheme="minorHAnsi" w:hAnsiTheme="minorHAnsi"/>
                          <w:color w:val="FFFFFF" w:themeColor="background1"/>
                          <w:sz w:val="56"/>
                        </w:rPr>
                        <w:t xml:space="preserve"> Congress -   Monday 25 and Tuesday 26 June 2018</w:t>
                      </w:r>
                    </w:p>
                  </w:txbxContent>
                </v:textbox>
                <w10:wrap anchorx="margin"/>
              </v:shape>
            </w:pict>
          </mc:Fallback>
        </mc:AlternateContent>
      </w:r>
      <w:r w:rsidR="000113B7">
        <w:rPr>
          <w:b/>
          <w:sz w:val="32"/>
        </w:rPr>
        <w:t xml:space="preserve"> </w:t>
      </w:r>
    </w:p>
    <w:p w14:paraId="20E616DA" w14:textId="2150605A" w:rsidR="00C5136F" w:rsidRDefault="00C5136F" w:rsidP="00C5136F">
      <w:pPr>
        <w:spacing w:before="120" w:line="276" w:lineRule="auto"/>
        <w:ind w:left="8789"/>
        <w:rPr>
          <w:rFonts w:asciiTheme="minorHAnsi" w:hAnsiTheme="minorHAnsi"/>
          <w:color w:val="972D1B"/>
          <w:sz w:val="28"/>
          <w:szCs w:val="29"/>
          <w:lang w:eastAsia="en-GB"/>
        </w:rPr>
      </w:pPr>
      <w:r w:rsidRPr="00693604">
        <w:rPr>
          <w:rFonts w:asciiTheme="minorHAnsi" w:hAnsiTheme="minorHAnsi"/>
          <w:b/>
          <w:noProof/>
          <w:color w:val="972D1B"/>
          <w:sz w:val="56"/>
          <w:szCs w:val="29"/>
          <w:lang w:val="en-GB" w:eastAsia="en-GB"/>
        </w:rPr>
        <w:drawing>
          <wp:anchor distT="0" distB="0" distL="114300" distR="114300" simplePos="0" relativeHeight="251789312" behindDoc="0" locked="0" layoutInCell="1" allowOverlap="1" wp14:anchorId="157C8BE7" wp14:editId="4792C920">
            <wp:simplePos x="0" y="0"/>
            <wp:positionH relativeFrom="margin">
              <wp:posOffset>-257175</wp:posOffset>
            </wp:positionH>
            <wp:positionV relativeFrom="paragraph">
              <wp:posOffset>187960</wp:posOffset>
            </wp:positionV>
            <wp:extent cx="5511165" cy="4257675"/>
            <wp:effectExtent l="0" t="0" r="0" b="9525"/>
            <wp:wrapThrough wrapText="bothSides">
              <wp:wrapPolygon edited="0">
                <wp:start x="0" y="0"/>
                <wp:lineTo x="0" y="21552"/>
                <wp:lineTo x="21503" y="21552"/>
                <wp:lineTo x="21503" y="0"/>
                <wp:lineTo x="0" y="0"/>
              </wp:wrapPolygon>
            </wp:wrapThrough>
            <wp:docPr id="71" name="Picture 71" descr="cid:9f12a05e-d0d4-455f-b883-b0531027c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f12a05e-d0d4-455f-b883-b0531027c98e"/>
                    <pic:cNvPicPr>
                      <a:picLocks noChangeAspect="1" noChangeArrowheads="1"/>
                    </pic:cNvPicPr>
                  </pic:nvPicPr>
                  <pic:blipFill>
                    <a:blip r:embed="rId8" r:link="rId10">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11165"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B9D2D" w14:textId="0BB8A2B3" w:rsidR="000113B7" w:rsidRPr="00C5136F" w:rsidRDefault="005B0B0D" w:rsidP="00C5136F">
      <w:pPr>
        <w:spacing w:before="120" w:line="276" w:lineRule="auto"/>
        <w:ind w:left="8789"/>
        <w:rPr>
          <w:rFonts w:asciiTheme="minorHAnsi" w:hAnsiTheme="minorHAnsi"/>
          <w:b/>
          <w:color w:val="972D1B"/>
          <w:sz w:val="28"/>
          <w:szCs w:val="29"/>
          <w:lang w:eastAsia="en-GB"/>
          <w14:textFill>
            <w14:solidFill>
              <w14:srgbClr w14:val="972D1B">
                <w14:lumMod w14:val="50000"/>
              </w14:srgbClr>
            </w14:solidFill>
          </w14:textFill>
        </w:rPr>
      </w:pPr>
      <w:r>
        <w:rPr>
          <w:rFonts w:asciiTheme="minorHAnsi" w:hAnsiTheme="minorHAnsi"/>
          <w:b/>
          <w:color w:val="972D1B"/>
          <w:sz w:val="28"/>
          <w:szCs w:val="29"/>
          <w:lang w:eastAsia="en-GB"/>
        </w:rPr>
        <w:t>The theme for this TECHNE C</w:t>
      </w:r>
      <w:r w:rsidR="000113B7" w:rsidRPr="00C5136F">
        <w:rPr>
          <w:rFonts w:asciiTheme="minorHAnsi" w:hAnsiTheme="minorHAnsi"/>
          <w:b/>
          <w:color w:val="972D1B"/>
          <w:sz w:val="28"/>
          <w:szCs w:val="29"/>
          <w:lang w:eastAsia="en-GB"/>
        </w:rPr>
        <w:t xml:space="preserve">ongress lends itself to thinking about the process of finishing/ending of a piece of work, a text, a collaboration, as well as questions about what ending means in terms of the qualities and memories of the underpinning relationships involved. </w:t>
      </w:r>
    </w:p>
    <w:p w14:paraId="65C97E6B" w14:textId="29A653C0" w:rsidR="000113B7" w:rsidRPr="00C5136F" w:rsidRDefault="000113B7" w:rsidP="000113B7">
      <w:pPr>
        <w:spacing w:before="240" w:line="276" w:lineRule="auto"/>
        <w:ind w:left="8789"/>
        <w:rPr>
          <w:rFonts w:asciiTheme="minorHAnsi" w:hAnsiTheme="minorHAnsi"/>
          <w:b/>
          <w:color w:val="972D1B"/>
          <w:sz w:val="28"/>
          <w:szCs w:val="29"/>
          <w:lang w:eastAsia="en-GB"/>
          <w14:textFill>
            <w14:solidFill>
              <w14:srgbClr w14:val="972D1B">
                <w14:lumMod w14:val="50000"/>
              </w14:srgbClr>
            </w14:solidFill>
          </w14:textFill>
        </w:rPr>
      </w:pPr>
      <w:r w:rsidRPr="00C5136F">
        <w:rPr>
          <w:rFonts w:asciiTheme="minorHAnsi" w:hAnsiTheme="minorHAnsi"/>
          <w:b/>
          <w:color w:val="972D1B"/>
          <w:sz w:val="28"/>
          <w:szCs w:val="29"/>
          <w:lang w:eastAsia="en-GB"/>
        </w:rPr>
        <w:t xml:space="preserve">How do we end things, and why? Are we currently living through the end of days, in a state that verges toward the apocalyptic? How can we make sense of this kind of experience? How do we find narrative closure? (How) do endings give rise to new beginnings? What happens beyond the act of finishing a thesis, or a staging a finale? </w:t>
      </w:r>
    </w:p>
    <w:p w14:paraId="7E03BC1D" w14:textId="1A3372AB" w:rsidR="000113B7" w:rsidRPr="00C5136F" w:rsidRDefault="005B0B0D" w:rsidP="000113B7">
      <w:pPr>
        <w:spacing w:before="240" w:line="276" w:lineRule="auto"/>
        <w:ind w:left="8789"/>
        <w:rPr>
          <w:rFonts w:asciiTheme="minorHAnsi" w:hAnsiTheme="minorHAnsi"/>
          <w:b/>
          <w:color w:val="972D1B"/>
          <w:sz w:val="29"/>
          <w:szCs w:val="29"/>
          <w:lang w:eastAsia="en-GB"/>
        </w:rPr>
      </w:pPr>
      <w:r w:rsidRPr="00C5136F">
        <w:rPr>
          <w:rFonts w:asciiTheme="minorHAnsi" w:hAnsiTheme="minorHAnsi"/>
          <w:b/>
          <w:noProof/>
          <w:color w:val="972D1B"/>
          <w:sz w:val="28"/>
          <w:szCs w:val="29"/>
          <w:lang w:val="en-GB" w:eastAsia="en-GB"/>
        </w:rPr>
        <w:drawing>
          <wp:anchor distT="0" distB="0" distL="114300" distR="114300" simplePos="0" relativeHeight="251672575" behindDoc="1" locked="0" layoutInCell="1" allowOverlap="1" wp14:anchorId="065054AA" wp14:editId="5C062151">
            <wp:simplePos x="0" y="0"/>
            <wp:positionH relativeFrom="page">
              <wp:posOffset>28575</wp:posOffset>
            </wp:positionH>
            <wp:positionV relativeFrom="paragraph">
              <wp:posOffset>1079500</wp:posOffset>
            </wp:positionV>
            <wp:extent cx="3660775" cy="1038860"/>
            <wp:effectExtent l="0" t="0" r="0" b="8890"/>
            <wp:wrapThrough wrapText="bothSides">
              <wp:wrapPolygon edited="0">
                <wp:start x="0" y="0"/>
                <wp:lineTo x="0" y="21389"/>
                <wp:lineTo x="21469" y="21389"/>
                <wp:lineTo x="21469"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HRC UKRI Full colour CMYK 300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0775" cy="1038860"/>
                    </a:xfrm>
                    <a:prstGeom prst="rect">
                      <a:avLst/>
                    </a:prstGeom>
                  </pic:spPr>
                </pic:pic>
              </a:graphicData>
            </a:graphic>
            <wp14:sizeRelH relativeFrom="margin">
              <wp14:pctWidth>0</wp14:pctWidth>
            </wp14:sizeRelH>
            <wp14:sizeRelV relativeFrom="margin">
              <wp14:pctHeight>0</wp14:pctHeight>
            </wp14:sizeRelV>
          </wp:anchor>
        </w:drawing>
      </w:r>
      <w:r w:rsidR="00C5136F">
        <w:rPr>
          <w:noProof/>
          <w:lang w:val="en-GB" w:eastAsia="en-GB"/>
        </w:rPr>
        <w:drawing>
          <wp:anchor distT="0" distB="0" distL="114300" distR="114300" simplePos="0" relativeHeight="251794432" behindDoc="0" locked="0" layoutInCell="1" allowOverlap="1" wp14:anchorId="36263AD5" wp14:editId="42C2D2F4">
            <wp:simplePos x="0" y="0"/>
            <wp:positionH relativeFrom="column">
              <wp:posOffset>3162300</wp:posOffset>
            </wp:positionH>
            <wp:positionV relativeFrom="paragraph">
              <wp:posOffset>1222375</wp:posOffset>
            </wp:positionV>
            <wp:extent cx="1971675" cy="895985"/>
            <wp:effectExtent l="0" t="0" r="9525" b="0"/>
            <wp:wrapThrough wrapText="bothSides">
              <wp:wrapPolygon edited="0">
                <wp:start x="0" y="0"/>
                <wp:lineTo x="0" y="21125"/>
                <wp:lineTo x="21496" y="21125"/>
                <wp:lineTo x="21496"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71675" cy="895985"/>
                    </a:xfrm>
                    <a:prstGeom prst="rect">
                      <a:avLst/>
                    </a:prstGeom>
                  </pic:spPr>
                </pic:pic>
              </a:graphicData>
            </a:graphic>
            <wp14:sizeRelH relativeFrom="margin">
              <wp14:pctWidth>0</wp14:pctWidth>
            </wp14:sizeRelH>
            <wp14:sizeRelV relativeFrom="margin">
              <wp14:pctHeight>0</wp14:pctHeight>
            </wp14:sizeRelV>
          </wp:anchor>
        </w:drawing>
      </w:r>
      <w:r w:rsidR="000113B7" w:rsidRPr="00C5136F">
        <w:rPr>
          <w:rFonts w:asciiTheme="minorHAnsi" w:hAnsiTheme="minorHAnsi"/>
          <w:b/>
          <w:color w:val="972D1B"/>
          <w:sz w:val="28"/>
          <w:szCs w:val="29"/>
          <w:lang w:eastAsia="en-GB"/>
        </w:rPr>
        <w:t>Is there a call-back after the curtain fall? Is life in academia a survival story and what is on the horizon? Does leaving the academy after graduation close off opportunities</w:t>
      </w:r>
      <w:r w:rsidR="000113B7" w:rsidRPr="00C5136F">
        <w:rPr>
          <w:rFonts w:asciiTheme="minorHAnsi" w:hAnsiTheme="minorHAnsi"/>
          <w:b/>
          <w:color w:val="972D1B"/>
          <w:sz w:val="29"/>
          <w:szCs w:val="29"/>
          <w:lang w:eastAsia="en-GB"/>
        </w:rPr>
        <w:t xml:space="preserve"> or diversify them? What opportunities for reflection and revision can be seized on following the experiences of ending?</w:t>
      </w:r>
    </w:p>
    <w:p w14:paraId="70549E4A" w14:textId="1FB16528" w:rsidR="000113B7" w:rsidRDefault="000113B7" w:rsidP="000113B7">
      <w:pPr>
        <w:pStyle w:val="NoSpacing"/>
        <w:tabs>
          <w:tab w:val="left" w:pos="5910"/>
        </w:tabs>
        <w:rPr>
          <w:sz w:val="18"/>
          <w:u w:val="single"/>
        </w:rPr>
      </w:pPr>
    </w:p>
    <w:p w14:paraId="79498387" w14:textId="41E396BE" w:rsidR="000113B7" w:rsidRDefault="00C5136F" w:rsidP="000113B7">
      <w:pPr>
        <w:pStyle w:val="NoSpacing"/>
        <w:rPr>
          <w:sz w:val="18"/>
          <w:u w:val="single"/>
        </w:rPr>
      </w:pPr>
      <w:r>
        <w:rPr>
          <w:b/>
          <w:noProof/>
          <w:lang w:val="en-GB" w:eastAsia="en-GB"/>
        </w:rPr>
        <mc:AlternateContent>
          <mc:Choice Requires="wps">
            <w:drawing>
              <wp:anchor distT="0" distB="0" distL="114300" distR="114300" simplePos="0" relativeHeight="251790336" behindDoc="0" locked="0" layoutInCell="1" allowOverlap="1" wp14:anchorId="1E5B204D" wp14:editId="48DC6829">
                <wp:simplePos x="0" y="0"/>
                <wp:positionH relativeFrom="page">
                  <wp:posOffset>173990</wp:posOffset>
                </wp:positionH>
                <wp:positionV relativeFrom="paragraph">
                  <wp:posOffset>223520</wp:posOffset>
                </wp:positionV>
                <wp:extent cx="10220325" cy="7810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10220325" cy="7810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5FA2298B" id="Rectangle 69" o:spid="_x0000_s1026" style="position:absolute;margin-left:13.7pt;margin-top:17.6pt;width:804.75pt;height:61.5pt;z-index:251790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" fillcolor="windowText" strokeweight="1pt">
                <w10:wrap anchorx="page"/>
              </v:rect>
            </w:pict>
          </mc:Fallback>
        </mc:AlternateContent>
      </w:r>
    </w:p>
    <w:p w14:paraId="119B0FDF" w14:textId="531ADEA6" w:rsidR="000113B7" w:rsidRDefault="00C5136F">
      <w:pPr>
        <w:spacing w:after="160" w:line="259" w:lineRule="auto"/>
        <w:rPr>
          <w:rFonts w:asciiTheme="minorHAnsi" w:hAnsiTheme="minorHAnsi"/>
          <w:b/>
          <w:color w:val="833C0B" w:themeColor="accent2" w:themeShade="80"/>
          <w:sz w:val="44"/>
        </w:rPr>
      </w:pPr>
      <w:r>
        <w:rPr>
          <w:b/>
          <w:noProof/>
          <w:sz w:val="32"/>
          <w:lang w:val="en-GB" w:eastAsia="en-GB"/>
        </w:rPr>
        <w:drawing>
          <wp:anchor distT="0" distB="0" distL="114300" distR="114300" simplePos="0" relativeHeight="251792384" behindDoc="0" locked="0" layoutInCell="1" allowOverlap="1" wp14:anchorId="0EFABC07" wp14:editId="0B2E36F9">
            <wp:simplePos x="0" y="0"/>
            <wp:positionH relativeFrom="margin">
              <wp:posOffset>7185025</wp:posOffset>
            </wp:positionH>
            <wp:positionV relativeFrom="paragraph">
              <wp:posOffset>61771</wp:posOffset>
            </wp:positionV>
            <wp:extent cx="2570463" cy="733425"/>
            <wp:effectExtent l="0" t="0" r="190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0463" cy="733425"/>
                    </a:xfrm>
                    <a:prstGeom prst="rect">
                      <a:avLst/>
                    </a:prstGeom>
                  </pic:spPr>
                </pic:pic>
              </a:graphicData>
            </a:graphic>
            <wp14:sizeRelH relativeFrom="margin">
              <wp14:pctWidth>0</wp14:pctWidth>
            </wp14:sizeRelH>
            <wp14:sizeRelV relativeFrom="margin">
              <wp14:pctHeight>0</wp14:pctHeight>
            </wp14:sizeRelV>
          </wp:anchor>
        </w:drawing>
      </w:r>
      <w:r w:rsidR="000113B7">
        <w:rPr>
          <w:rFonts w:asciiTheme="minorHAnsi" w:hAnsiTheme="minorHAnsi"/>
          <w:b/>
          <w:color w:val="833C0B" w:themeColor="accent2" w:themeShade="80"/>
          <w:sz w:val="44"/>
        </w:rPr>
        <w:br w:type="page"/>
      </w:r>
    </w:p>
    <w:p w14:paraId="04056052" w14:textId="7D571A5B" w:rsidR="00077FF4" w:rsidRDefault="00591FE2" w:rsidP="006A723C">
      <w:pPr>
        <w:spacing w:line="276" w:lineRule="auto"/>
        <w:rPr>
          <w:rFonts w:asciiTheme="minorHAnsi" w:hAnsiTheme="minorHAnsi"/>
          <w:b/>
          <w:color w:val="833C0B" w:themeColor="accent2" w:themeShade="80"/>
          <w:sz w:val="44"/>
        </w:rPr>
      </w:pPr>
      <w:r w:rsidRPr="009C0FAB">
        <w:rPr>
          <w:rFonts w:asciiTheme="minorHAnsi" w:hAnsiTheme="minorHAnsi"/>
          <w:b/>
          <w:color w:val="833C0B" w:themeColor="accent2" w:themeShade="80"/>
          <w:sz w:val="44"/>
        </w:rPr>
        <w:lastRenderedPageBreak/>
        <w:t xml:space="preserve">DAY 1 – </w:t>
      </w:r>
      <w:r w:rsidR="009B1317" w:rsidRPr="009C0FAB">
        <w:rPr>
          <w:rFonts w:asciiTheme="minorHAnsi" w:hAnsiTheme="minorHAnsi"/>
          <w:b/>
          <w:color w:val="833C0B" w:themeColor="accent2" w:themeShade="80"/>
          <w:sz w:val="44"/>
        </w:rPr>
        <w:t>Monday 25</w:t>
      </w:r>
      <w:r w:rsidR="009B1317" w:rsidRPr="009C0FAB">
        <w:rPr>
          <w:rFonts w:asciiTheme="minorHAnsi" w:hAnsiTheme="minorHAnsi"/>
          <w:b/>
          <w:color w:val="833C0B" w:themeColor="accent2" w:themeShade="80"/>
          <w:sz w:val="44"/>
          <w:vertAlign w:val="superscript"/>
        </w:rPr>
        <w:t>th</w:t>
      </w:r>
      <w:r w:rsidR="009B1317" w:rsidRPr="009C0FAB">
        <w:rPr>
          <w:rFonts w:asciiTheme="minorHAnsi" w:hAnsiTheme="minorHAnsi"/>
          <w:b/>
          <w:color w:val="833C0B" w:themeColor="accent2" w:themeShade="80"/>
          <w:sz w:val="44"/>
        </w:rPr>
        <w:t xml:space="preserve"> June</w:t>
      </w:r>
    </w:p>
    <w:p w14:paraId="66EC3E8E" w14:textId="77777777" w:rsidR="001014CB" w:rsidRPr="001014CB" w:rsidRDefault="001014CB" w:rsidP="006A723C">
      <w:pPr>
        <w:spacing w:line="276" w:lineRule="auto"/>
        <w:rPr>
          <w:rFonts w:asciiTheme="minorHAnsi" w:hAnsiTheme="minorHAnsi"/>
          <w:b/>
          <w:color w:val="833C0B" w:themeColor="accent2" w:themeShade="80"/>
          <w:sz w:val="22"/>
        </w:rPr>
      </w:pPr>
    </w:p>
    <w:tbl>
      <w:tblPr>
        <w:tblStyle w:val="TableGrid"/>
        <w:tblW w:w="15593" w:type="dxa"/>
        <w:tblInd w:w="-147" w:type="dxa"/>
        <w:tblLook w:val="04A0" w:firstRow="1" w:lastRow="0" w:firstColumn="1" w:lastColumn="0" w:noHBand="0" w:noVBand="1"/>
      </w:tblPr>
      <w:tblGrid>
        <w:gridCol w:w="1722"/>
        <w:gridCol w:w="6642"/>
        <w:gridCol w:w="4819"/>
        <w:gridCol w:w="2410"/>
      </w:tblGrid>
      <w:tr w:rsidR="003A2A04" w:rsidRPr="009C0FAB" w14:paraId="2E47BDF5" w14:textId="2147AEB5" w:rsidTr="001014CB">
        <w:trPr>
          <w:tblHeader/>
        </w:trPr>
        <w:tc>
          <w:tcPr>
            <w:tcW w:w="1722" w:type="dxa"/>
            <w:shd w:val="clear" w:color="auto" w:fill="F4B083" w:themeFill="accent2" w:themeFillTint="99"/>
          </w:tcPr>
          <w:p w14:paraId="5D4CEF79" w14:textId="77777777" w:rsidR="003A2A04" w:rsidRPr="009C0FAB" w:rsidRDefault="003A2A04" w:rsidP="003A2A04">
            <w:pPr>
              <w:spacing w:line="276" w:lineRule="auto"/>
              <w:rPr>
                <w:rFonts w:asciiTheme="minorHAnsi" w:hAnsiTheme="minorHAnsi"/>
                <w:b/>
                <w:color w:val="833C0B" w:themeColor="accent2" w:themeShade="80"/>
                <w:sz w:val="40"/>
              </w:rPr>
            </w:pPr>
            <w:r w:rsidRPr="009C0FAB">
              <w:rPr>
                <w:rFonts w:asciiTheme="minorHAnsi" w:hAnsiTheme="minorHAnsi"/>
                <w:b/>
                <w:color w:val="833C0B" w:themeColor="accent2" w:themeShade="80"/>
                <w:sz w:val="40"/>
              </w:rPr>
              <w:t>Times</w:t>
            </w:r>
          </w:p>
        </w:tc>
        <w:tc>
          <w:tcPr>
            <w:tcW w:w="6642" w:type="dxa"/>
            <w:shd w:val="clear" w:color="auto" w:fill="F4B083" w:themeFill="accent2" w:themeFillTint="99"/>
          </w:tcPr>
          <w:p w14:paraId="6B8BCBF2" w14:textId="77777777" w:rsidR="003A2A04" w:rsidRPr="009C0FAB" w:rsidRDefault="003A2A04" w:rsidP="003A2A04">
            <w:pPr>
              <w:spacing w:line="276" w:lineRule="auto"/>
              <w:rPr>
                <w:rFonts w:asciiTheme="minorHAnsi" w:hAnsiTheme="minorHAnsi"/>
                <w:b/>
                <w:color w:val="833C0B" w:themeColor="accent2" w:themeShade="80"/>
                <w:sz w:val="40"/>
              </w:rPr>
            </w:pPr>
            <w:r w:rsidRPr="009C0FAB">
              <w:rPr>
                <w:rFonts w:asciiTheme="minorHAnsi" w:hAnsiTheme="minorHAnsi"/>
                <w:b/>
                <w:color w:val="833C0B" w:themeColor="accent2" w:themeShade="80"/>
                <w:sz w:val="40"/>
              </w:rPr>
              <w:t>Sessions</w:t>
            </w:r>
          </w:p>
        </w:tc>
        <w:tc>
          <w:tcPr>
            <w:tcW w:w="4819" w:type="dxa"/>
            <w:shd w:val="clear" w:color="auto" w:fill="F4B083" w:themeFill="accent2" w:themeFillTint="99"/>
          </w:tcPr>
          <w:p w14:paraId="6606CF33" w14:textId="77777777" w:rsidR="003A2A04" w:rsidRPr="009C0FAB" w:rsidRDefault="003A2A04" w:rsidP="003A2A04">
            <w:pPr>
              <w:spacing w:line="276" w:lineRule="auto"/>
              <w:rPr>
                <w:rFonts w:asciiTheme="minorHAnsi" w:hAnsiTheme="minorHAnsi"/>
                <w:b/>
                <w:color w:val="833C0B" w:themeColor="accent2" w:themeShade="80"/>
                <w:sz w:val="40"/>
              </w:rPr>
            </w:pPr>
            <w:r w:rsidRPr="009C0FAB">
              <w:rPr>
                <w:rFonts w:asciiTheme="minorHAnsi" w:hAnsiTheme="minorHAnsi"/>
                <w:b/>
                <w:color w:val="833C0B" w:themeColor="accent2" w:themeShade="80"/>
                <w:sz w:val="40"/>
              </w:rPr>
              <w:t xml:space="preserve">Speakers </w:t>
            </w:r>
          </w:p>
        </w:tc>
        <w:tc>
          <w:tcPr>
            <w:tcW w:w="2410" w:type="dxa"/>
            <w:shd w:val="clear" w:color="auto" w:fill="F4B083" w:themeFill="accent2" w:themeFillTint="99"/>
          </w:tcPr>
          <w:p w14:paraId="0960677D" w14:textId="4E38F4D2" w:rsidR="003A2A04" w:rsidRPr="009C0FAB" w:rsidRDefault="003A2A04" w:rsidP="003A2A04">
            <w:pPr>
              <w:spacing w:line="276" w:lineRule="auto"/>
              <w:rPr>
                <w:rFonts w:asciiTheme="minorHAnsi" w:hAnsiTheme="minorHAnsi"/>
                <w:b/>
                <w:color w:val="833C0B" w:themeColor="accent2" w:themeShade="80"/>
                <w:sz w:val="40"/>
              </w:rPr>
            </w:pPr>
            <w:r w:rsidRPr="009C0FAB">
              <w:rPr>
                <w:rFonts w:asciiTheme="minorHAnsi" w:hAnsiTheme="minorHAnsi"/>
                <w:b/>
                <w:color w:val="833C0B" w:themeColor="accent2" w:themeShade="80"/>
                <w:sz w:val="40"/>
              </w:rPr>
              <w:t xml:space="preserve">Room </w:t>
            </w:r>
          </w:p>
        </w:tc>
      </w:tr>
      <w:tr w:rsidR="003A2A04" w:rsidRPr="009D436C" w14:paraId="4AFC1950" w14:textId="4531C4D8" w:rsidTr="001014CB">
        <w:trPr>
          <w:trHeight w:val="500"/>
        </w:trPr>
        <w:tc>
          <w:tcPr>
            <w:tcW w:w="1722" w:type="dxa"/>
            <w:shd w:val="clear" w:color="auto" w:fill="F7CAAC" w:themeFill="accent2" w:themeFillTint="66"/>
            <w:vAlign w:val="bottom"/>
          </w:tcPr>
          <w:p w14:paraId="114F1F19" w14:textId="77777777" w:rsidR="003A2A04" w:rsidRPr="009C0FAB" w:rsidRDefault="003A2A04" w:rsidP="003A2A04">
            <w:pPr>
              <w:spacing w:line="276" w:lineRule="auto"/>
              <w:rPr>
                <w:rFonts w:asciiTheme="minorHAnsi" w:hAnsiTheme="minorHAnsi"/>
                <w:b/>
                <w:color w:val="1F3864" w:themeColor="accent5" w:themeShade="80"/>
              </w:rPr>
            </w:pPr>
            <w:r w:rsidRPr="009C0FAB">
              <w:rPr>
                <w:rFonts w:asciiTheme="minorHAnsi" w:hAnsiTheme="minorHAnsi"/>
                <w:b/>
                <w:color w:val="1F3864" w:themeColor="accent5" w:themeShade="80"/>
              </w:rPr>
              <w:t>09:45 to 10:15</w:t>
            </w:r>
          </w:p>
        </w:tc>
        <w:tc>
          <w:tcPr>
            <w:tcW w:w="6642" w:type="dxa"/>
            <w:shd w:val="clear" w:color="auto" w:fill="F7CAAC" w:themeFill="accent2" w:themeFillTint="66"/>
          </w:tcPr>
          <w:p w14:paraId="2368B350" w14:textId="77777777" w:rsidR="003A2A04" w:rsidRPr="009C0FAB" w:rsidRDefault="003A2A04" w:rsidP="00566157">
            <w:pPr>
              <w:spacing w:before="120" w:line="276" w:lineRule="auto"/>
              <w:rPr>
                <w:rFonts w:asciiTheme="minorHAnsi" w:hAnsiTheme="minorHAnsi"/>
                <w:b/>
                <w:color w:val="1F3864" w:themeColor="accent5" w:themeShade="80"/>
              </w:rPr>
            </w:pPr>
            <w:r w:rsidRPr="009C0FAB">
              <w:rPr>
                <w:rFonts w:asciiTheme="minorHAnsi" w:hAnsiTheme="minorHAnsi"/>
                <w:b/>
                <w:color w:val="1F3864" w:themeColor="accent5" w:themeShade="80"/>
              </w:rPr>
              <w:t xml:space="preserve">Registration &amp; Tea/Coffee </w:t>
            </w:r>
          </w:p>
        </w:tc>
        <w:tc>
          <w:tcPr>
            <w:tcW w:w="4819" w:type="dxa"/>
            <w:shd w:val="clear" w:color="auto" w:fill="F7CAAC" w:themeFill="accent2" w:themeFillTint="66"/>
          </w:tcPr>
          <w:p w14:paraId="4586446E" w14:textId="77777777" w:rsidR="003A2A04" w:rsidRPr="009C0FAB" w:rsidRDefault="003A2A04" w:rsidP="003A2A04">
            <w:pPr>
              <w:spacing w:line="276" w:lineRule="auto"/>
              <w:rPr>
                <w:rFonts w:asciiTheme="minorHAnsi" w:hAnsiTheme="minorHAnsi"/>
                <w:b/>
                <w:color w:val="1F3864" w:themeColor="accent5" w:themeShade="80"/>
              </w:rPr>
            </w:pPr>
          </w:p>
        </w:tc>
        <w:tc>
          <w:tcPr>
            <w:tcW w:w="2410" w:type="dxa"/>
            <w:shd w:val="clear" w:color="auto" w:fill="F7CAAC" w:themeFill="accent2" w:themeFillTint="66"/>
            <w:vAlign w:val="center"/>
          </w:tcPr>
          <w:p w14:paraId="046FAB32" w14:textId="7A1507A8" w:rsidR="003A2A04" w:rsidRPr="009C0FAB" w:rsidRDefault="003A2A04" w:rsidP="003A2A04">
            <w:pPr>
              <w:spacing w:line="276" w:lineRule="auto"/>
              <w:rPr>
                <w:rFonts w:asciiTheme="minorHAnsi" w:hAnsiTheme="minorHAnsi"/>
                <w:b/>
                <w:color w:val="1F3864" w:themeColor="accent5" w:themeShade="80"/>
              </w:rPr>
            </w:pPr>
            <w:r w:rsidRPr="009C0FAB">
              <w:rPr>
                <w:rFonts w:asciiTheme="minorHAnsi" w:hAnsiTheme="minorHAnsi"/>
                <w:b/>
                <w:color w:val="1F3864" w:themeColor="accent5" w:themeShade="80"/>
              </w:rPr>
              <w:t>G001</w:t>
            </w:r>
          </w:p>
        </w:tc>
      </w:tr>
      <w:tr w:rsidR="003A2A04" w:rsidRPr="00AD1E02" w14:paraId="13CBF3B5" w14:textId="7BF962C2" w:rsidTr="00DF108A">
        <w:trPr>
          <w:trHeight w:val="961"/>
        </w:trPr>
        <w:tc>
          <w:tcPr>
            <w:tcW w:w="1722" w:type="dxa"/>
            <w:shd w:val="clear" w:color="auto" w:fill="F7CAAC" w:themeFill="accent2" w:themeFillTint="66"/>
            <w:vAlign w:val="center"/>
          </w:tcPr>
          <w:p w14:paraId="4463EB61" w14:textId="77777777" w:rsidR="003A2A04" w:rsidRPr="009D436C" w:rsidRDefault="003A2A04" w:rsidP="003A2A04">
            <w:pPr>
              <w:spacing w:line="276" w:lineRule="auto"/>
              <w:rPr>
                <w:rFonts w:asciiTheme="minorHAnsi" w:hAnsiTheme="minorHAnsi"/>
                <w:b/>
                <w:color w:val="1F3864" w:themeColor="accent5" w:themeShade="80"/>
              </w:rPr>
            </w:pPr>
            <w:r w:rsidRPr="009D436C">
              <w:rPr>
                <w:rFonts w:asciiTheme="minorHAnsi" w:hAnsiTheme="minorHAnsi"/>
                <w:b/>
                <w:color w:val="1F3864" w:themeColor="accent5" w:themeShade="80"/>
              </w:rPr>
              <w:t>10:15 to 10:30</w:t>
            </w:r>
          </w:p>
        </w:tc>
        <w:tc>
          <w:tcPr>
            <w:tcW w:w="6642" w:type="dxa"/>
            <w:shd w:val="clear" w:color="auto" w:fill="F7CAAC" w:themeFill="accent2" w:themeFillTint="66"/>
            <w:vAlign w:val="center"/>
          </w:tcPr>
          <w:p w14:paraId="4849AF7F" w14:textId="70914FD5" w:rsidR="003A2A04" w:rsidRPr="001014CB" w:rsidRDefault="003A2A04" w:rsidP="003A2A04">
            <w:pPr>
              <w:spacing w:line="276" w:lineRule="auto"/>
              <w:rPr>
                <w:rFonts w:asciiTheme="minorHAnsi" w:hAnsiTheme="minorHAnsi"/>
                <w:b/>
                <w:color w:val="1F3864" w:themeColor="accent5" w:themeShade="80"/>
              </w:rPr>
            </w:pPr>
            <w:r w:rsidRPr="001014CB">
              <w:rPr>
                <w:rFonts w:asciiTheme="minorHAnsi" w:hAnsiTheme="minorHAnsi"/>
                <w:b/>
                <w:color w:val="1F3864" w:themeColor="accent5" w:themeShade="80"/>
              </w:rPr>
              <w:t xml:space="preserve">Sensing Beginnings: Welcome and Introduction </w:t>
            </w:r>
          </w:p>
        </w:tc>
        <w:tc>
          <w:tcPr>
            <w:tcW w:w="4819" w:type="dxa"/>
            <w:shd w:val="clear" w:color="auto" w:fill="F7CAAC" w:themeFill="accent2" w:themeFillTint="66"/>
          </w:tcPr>
          <w:p w14:paraId="68BC1DB1" w14:textId="7BFE07BF" w:rsidR="003A2A04" w:rsidRPr="009C0FAB" w:rsidRDefault="003A2A04" w:rsidP="003A2A04">
            <w:pPr>
              <w:pStyle w:val="NoSpacing"/>
              <w:rPr>
                <w:color w:val="1F3864" w:themeColor="accent5" w:themeShade="80"/>
                <w:sz w:val="24"/>
                <w:lang w:val="en"/>
              </w:rPr>
            </w:pPr>
            <w:r w:rsidRPr="009C0FAB">
              <w:rPr>
                <w:color w:val="1F3864" w:themeColor="accent5" w:themeShade="80"/>
                <w:sz w:val="24"/>
              </w:rPr>
              <w:t xml:space="preserve">Professor Katie Normington (TECHNE Director) and Professor Claire </w:t>
            </w:r>
            <w:proofErr w:type="spellStart"/>
            <w:r w:rsidRPr="009C0FAB">
              <w:rPr>
                <w:color w:val="1F3864" w:themeColor="accent5" w:themeShade="80"/>
                <w:sz w:val="24"/>
              </w:rPr>
              <w:t>Ozanne</w:t>
            </w:r>
            <w:proofErr w:type="spellEnd"/>
            <w:r w:rsidRPr="009C0FAB">
              <w:rPr>
                <w:color w:val="1F3864" w:themeColor="accent5" w:themeShade="80"/>
                <w:sz w:val="24"/>
              </w:rPr>
              <w:t xml:space="preserve"> (</w:t>
            </w:r>
            <w:r w:rsidRPr="009C0FAB">
              <w:rPr>
                <w:color w:val="1F3864" w:themeColor="accent5" w:themeShade="80"/>
                <w:sz w:val="24"/>
                <w:lang w:val="en"/>
              </w:rPr>
              <w:t>Deputy Provost, Research and External Engagement</w:t>
            </w:r>
            <w:r>
              <w:rPr>
                <w:color w:val="1F3864" w:themeColor="accent5" w:themeShade="80"/>
                <w:sz w:val="24"/>
                <w:lang w:val="en"/>
              </w:rPr>
              <w:t>)</w:t>
            </w:r>
          </w:p>
        </w:tc>
        <w:tc>
          <w:tcPr>
            <w:tcW w:w="2410" w:type="dxa"/>
            <w:shd w:val="clear" w:color="auto" w:fill="F7CAAC" w:themeFill="accent2" w:themeFillTint="66"/>
            <w:vAlign w:val="center"/>
          </w:tcPr>
          <w:p w14:paraId="754B371D" w14:textId="0844F0E0" w:rsidR="003A2A04" w:rsidRPr="003A2A04" w:rsidRDefault="003A2A04" w:rsidP="001014CB">
            <w:pPr>
              <w:pStyle w:val="NoSpacing"/>
              <w:rPr>
                <w:color w:val="1F3864" w:themeColor="accent5" w:themeShade="80"/>
                <w:sz w:val="24"/>
              </w:rPr>
            </w:pPr>
            <w:r w:rsidRPr="003A2A04">
              <w:rPr>
                <w:color w:val="1F3864" w:themeColor="accent5" w:themeShade="80"/>
                <w:sz w:val="24"/>
              </w:rPr>
              <w:t xml:space="preserve">Gilbert Scott </w:t>
            </w:r>
          </w:p>
        </w:tc>
      </w:tr>
      <w:tr w:rsidR="003A2A04" w:rsidRPr="00AD1E02" w14:paraId="6B241523" w14:textId="4B9971A4" w:rsidTr="001014CB">
        <w:tc>
          <w:tcPr>
            <w:tcW w:w="1722" w:type="dxa"/>
            <w:shd w:val="clear" w:color="auto" w:fill="auto"/>
          </w:tcPr>
          <w:p w14:paraId="3672EA82" w14:textId="77777777" w:rsidR="00566157" w:rsidRDefault="00566157" w:rsidP="00566157">
            <w:pPr>
              <w:spacing w:line="276" w:lineRule="auto"/>
              <w:rPr>
                <w:rFonts w:asciiTheme="minorHAnsi" w:hAnsiTheme="minorHAnsi"/>
                <w:b/>
                <w:color w:val="1F3864" w:themeColor="accent5" w:themeShade="80"/>
              </w:rPr>
            </w:pPr>
          </w:p>
          <w:p w14:paraId="12512985" w14:textId="0DBD7943" w:rsidR="003A2A04" w:rsidRPr="009D436C" w:rsidRDefault="003A2A04" w:rsidP="00566157">
            <w:pPr>
              <w:spacing w:line="276" w:lineRule="auto"/>
              <w:rPr>
                <w:rFonts w:asciiTheme="minorHAnsi" w:hAnsiTheme="minorHAnsi"/>
                <w:b/>
                <w:color w:val="1F3864" w:themeColor="accent5" w:themeShade="80"/>
              </w:rPr>
            </w:pPr>
            <w:r w:rsidRPr="009D436C">
              <w:rPr>
                <w:rFonts w:asciiTheme="minorHAnsi" w:hAnsiTheme="minorHAnsi"/>
                <w:b/>
                <w:color w:val="1F3864" w:themeColor="accent5" w:themeShade="80"/>
              </w:rPr>
              <w:t>10:30 to 11:30</w:t>
            </w:r>
          </w:p>
        </w:tc>
        <w:tc>
          <w:tcPr>
            <w:tcW w:w="6642" w:type="dxa"/>
            <w:shd w:val="clear" w:color="auto" w:fill="auto"/>
          </w:tcPr>
          <w:p w14:paraId="77C0B1D3" w14:textId="77777777" w:rsidR="00566157" w:rsidRPr="00566157" w:rsidRDefault="00566157" w:rsidP="00566157">
            <w:pPr>
              <w:spacing w:line="276" w:lineRule="auto"/>
              <w:rPr>
                <w:rFonts w:ascii="Calibri" w:hAnsi="Calibri"/>
                <w:b/>
                <w:color w:val="833C0B" w:themeColor="accent2" w:themeShade="80"/>
                <w:sz w:val="28"/>
              </w:rPr>
            </w:pPr>
            <w:r w:rsidRPr="00566157">
              <w:rPr>
                <w:rFonts w:ascii="Calibri" w:hAnsi="Calibri"/>
                <w:b/>
                <w:color w:val="833C0B" w:themeColor="accent2" w:themeShade="80"/>
                <w:sz w:val="28"/>
              </w:rPr>
              <w:t>Keynote Lecture</w:t>
            </w:r>
          </w:p>
          <w:p w14:paraId="4EB280B9" w14:textId="25D97C10" w:rsidR="003A2A04" w:rsidRPr="00566157" w:rsidRDefault="003A2A04" w:rsidP="00566157">
            <w:pPr>
              <w:spacing w:line="276" w:lineRule="auto"/>
              <w:rPr>
                <w:rFonts w:asciiTheme="minorHAnsi" w:hAnsiTheme="minorHAnsi"/>
                <w:color w:val="1F3864" w:themeColor="accent5" w:themeShade="80"/>
              </w:rPr>
            </w:pPr>
            <w:r w:rsidRPr="00566157">
              <w:rPr>
                <w:rFonts w:asciiTheme="minorHAnsi" w:hAnsiTheme="minorHAnsi"/>
                <w:bCs/>
                <w:color w:val="1F3864" w:themeColor="accent5" w:themeShade="80"/>
              </w:rPr>
              <w:t>Beginning and ending and beginning again: The conformation of individual studies of the human condition</w:t>
            </w:r>
          </w:p>
        </w:tc>
        <w:tc>
          <w:tcPr>
            <w:tcW w:w="4819" w:type="dxa"/>
            <w:shd w:val="clear" w:color="auto" w:fill="auto"/>
          </w:tcPr>
          <w:p w14:paraId="11B1C01F" w14:textId="77777777" w:rsidR="003A2A04" w:rsidRPr="009C0FAB" w:rsidRDefault="003A2A04" w:rsidP="00566157">
            <w:pPr>
              <w:spacing w:before="120" w:line="276" w:lineRule="auto"/>
              <w:rPr>
                <w:rFonts w:asciiTheme="minorHAnsi" w:hAnsiTheme="minorHAnsi"/>
                <w:color w:val="1F3864" w:themeColor="accent5" w:themeShade="80"/>
              </w:rPr>
            </w:pPr>
            <w:r w:rsidRPr="009C0FAB">
              <w:rPr>
                <w:rFonts w:asciiTheme="minorHAnsi" w:hAnsiTheme="minorHAnsi"/>
                <w:color w:val="1F3864" w:themeColor="accent5" w:themeShade="80"/>
              </w:rPr>
              <w:t>Professor Nigel Rapport</w:t>
            </w:r>
          </w:p>
        </w:tc>
        <w:tc>
          <w:tcPr>
            <w:tcW w:w="2410" w:type="dxa"/>
          </w:tcPr>
          <w:p w14:paraId="2BF2EE33" w14:textId="4D7B7452" w:rsidR="003A2A04" w:rsidRPr="003A2A04" w:rsidRDefault="003A2A04" w:rsidP="001014CB">
            <w:pPr>
              <w:spacing w:before="120" w:line="276" w:lineRule="auto"/>
              <w:rPr>
                <w:rFonts w:asciiTheme="minorHAnsi" w:hAnsiTheme="minorHAnsi"/>
                <w:color w:val="1F3864" w:themeColor="accent5" w:themeShade="80"/>
              </w:rPr>
            </w:pPr>
            <w:r w:rsidRPr="003A2A04">
              <w:rPr>
                <w:rFonts w:asciiTheme="minorHAnsi" w:hAnsiTheme="minorHAnsi"/>
                <w:color w:val="1F3864" w:themeColor="accent5" w:themeShade="80"/>
              </w:rPr>
              <w:t xml:space="preserve">Gilbert Scott </w:t>
            </w:r>
          </w:p>
        </w:tc>
      </w:tr>
      <w:tr w:rsidR="003A2A04" w:rsidRPr="00AD1E02" w14:paraId="50D3BCDF" w14:textId="7C0EA6E8" w:rsidTr="001014CB">
        <w:trPr>
          <w:trHeight w:val="286"/>
        </w:trPr>
        <w:tc>
          <w:tcPr>
            <w:tcW w:w="1722" w:type="dxa"/>
            <w:shd w:val="clear" w:color="auto" w:fill="F7CAAC" w:themeFill="accent2" w:themeFillTint="66"/>
            <w:vAlign w:val="center"/>
          </w:tcPr>
          <w:p w14:paraId="624BE28A" w14:textId="77777777" w:rsidR="003A2A04" w:rsidRPr="009D436C" w:rsidRDefault="003A2A04" w:rsidP="003A2A04">
            <w:pPr>
              <w:spacing w:line="276" w:lineRule="auto"/>
              <w:rPr>
                <w:rFonts w:asciiTheme="minorHAnsi" w:hAnsiTheme="minorHAnsi"/>
                <w:b/>
                <w:color w:val="1F3864" w:themeColor="accent5" w:themeShade="80"/>
              </w:rPr>
            </w:pPr>
            <w:r w:rsidRPr="009D436C">
              <w:rPr>
                <w:rFonts w:asciiTheme="minorHAnsi" w:hAnsiTheme="minorHAnsi"/>
                <w:b/>
                <w:color w:val="1F3864" w:themeColor="accent5" w:themeShade="80"/>
              </w:rPr>
              <w:t>11:30 to 12:00</w:t>
            </w:r>
          </w:p>
        </w:tc>
        <w:tc>
          <w:tcPr>
            <w:tcW w:w="6642" w:type="dxa"/>
            <w:shd w:val="clear" w:color="auto" w:fill="F7CAAC" w:themeFill="accent2" w:themeFillTint="66"/>
          </w:tcPr>
          <w:p w14:paraId="143EA7AB" w14:textId="77777777" w:rsidR="003A2A04" w:rsidRPr="00566157" w:rsidRDefault="003A2A04" w:rsidP="003A2A04">
            <w:pPr>
              <w:spacing w:line="276" w:lineRule="auto"/>
              <w:rPr>
                <w:rFonts w:asciiTheme="minorHAnsi" w:hAnsiTheme="minorHAnsi"/>
                <w:b/>
                <w:color w:val="1F3864" w:themeColor="accent5" w:themeShade="80"/>
              </w:rPr>
            </w:pPr>
            <w:r w:rsidRPr="00566157">
              <w:rPr>
                <w:rFonts w:asciiTheme="minorHAnsi" w:hAnsiTheme="minorHAnsi"/>
                <w:b/>
                <w:color w:val="1F3864" w:themeColor="accent5" w:themeShade="80"/>
              </w:rPr>
              <w:t>Tea/Coffee</w:t>
            </w:r>
          </w:p>
        </w:tc>
        <w:tc>
          <w:tcPr>
            <w:tcW w:w="4819" w:type="dxa"/>
            <w:shd w:val="clear" w:color="auto" w:fill="F7CAAC" w:themeFill="accent2" w:themeFillTint="66"/>
          </w:tcPr>
          <w:p w14:paraId="6B44FE11" w14:textId="77777777" w:rsidR="003A2A04" w:rsidRPr="009C0FAB" w:rsidRDefault="003A2A04" w:rsidP="003A2A04">
            <w:pPr>
              <w:spacing w:line="276" w:lineRule="auto"/>
              <w:rPr>
                <w:rFonts w:asciiTheme="minorHAnsi" w:hAnsiTheme="minorHAnsi"/>
                <w:color w:val="1F3864" w:themeColor="accent5" w:themeShade="80"/>
              </w:rPr>
            </w:pPr>
          </w:p>
        </w:tc>
        <w:tc>
          <w:tcPr>
            <w:tcW w:w="2410" w:type="dxa"/>
            <w:shd w:val="clear" w:color="auto" w:fill="F7CAAC" w:themeFill="accent2" w:themeFillTint="66"/>
            <w:vAlign w:val="center"/>
          </w:tcPr>
          <w:p w14:paraId="6771C5D0" w14:textId="05D421B2" w:rsidR="003A2A04" w:rsidRPr="003A2A04" w:rsidRDefault="003A2A04" w:rsidP="003A2A04">
            <w:pPr>
              <w:spacing w:line="276" w:lineRule="auto"/>
              <w:rPr>
                <w:rFonts w:asciiTheme="minorHAnsi" w:hAnsiTheme="minorHAnsi"/>
                <w:color w:val="1F3864" w:themeColor="accent5" w:themeShade="80"/>
              </w:rPr>
            </w:pPr>
            <w:r w:rsidRPr="003A2A04">
              <w:rPr>
                <w:rFonts w:asciiTheme="minorHAnsi" w:hAnsiTheme="minorHAnsi"/>
                <w:color w:val="1F3864" w:themeColor="accent5" w:themeShade="80"/>
              </w:rPr>
              <w:t>G001</w:t>
            </w:r>
          </w:p>
        </w:tc>
      </w:tr>
      <w:tr w:rsidR="003A2A04" w:rsidRPr="00AD1E02" w14:paraId="343DF2A8" w14:textId="231062B2" w:rsidTr="001014CB">
        <w:tc>
          <w:tcPr>
            <w:tcW w:w="1722" w:type="dxa"/>
            <w:vMerge w:val="restart"/>
            <w:shd w:val="clear" w:color="auto" w:fill="auto"/>
            <w:vAlign w:val="center"/>
          </w:tcPr>
          <w:p w14:paraId="6601AA06" w14:textId="77777777" w:rsidR="003A2A04" w:rsidRPr="009D436C" w:rsidRDefault="003A2A04" w:rsidP="003A2A04">
            <w:pPr>
              <w:spacing w:line="276" w:lineRule="auto"/>
              <w:rPr>
                <w:rFonts w:asciiTheme="minorHAnsi" w:hAnsiTheme="minorHAnsi"/>
                <w:b/>
                <w:color w:val="1F3864" w:themeColor="accent5" w:themeShade="80"/>
              </w:rPr>
            </w:pPr>
            <w:r w:rsidRPr="009D436C">
              <w:rPr>
                <w:rFonts w:ascii="Calibri" w:hAnsi="Calibri"/>
                <w:b/>
                <w:color w:val="833C0B" w:themeColor="accent2" w:themeShade="80"/>
                <w:sz w:val="28"/>
              </w:rPr>
              <w:t>Session 1</w:t>
            </w:r>
            <w:r w:rsidRPr="009D436C">
              <w:rPr>
                <w:rFonts w:asciiTheme="minorHAnsi" w:hAnsiTheme="minorHAnsi"/>
                <w:b/>
                <w:color w:val="833C0B" w:themeColor="accent2" w:themeShade="80"/>
                <w:sz w:val="28"/>
              </w:rPr>
              <w:t xml:space="preserve"> </w:t>
            </w:r>
            <w:r w:rsidRPr="009D436C">
              <w:rPr>
                <w:rFonts w:asciiTheme="minorHAnsi" w:hAnsiTheme="minorHAnsi"/>
                <w:b/>
                <w:color w:val="1F3864" w:themeColor="accent5" w:themeShade="80"/>
              </w:rPr>
              <w:t xml:space="preserve">12:00 to 13:15 </w:t>
            </w:r>
          </w:p>
        </w:tc>
        <w:tc>
          <w:tcPr>
            <w:tcW w:w="6642" w:type="dxa"/>
            <w:shd w:val="clear" w:color="auto" w:fill="auto"/>
          </w:tcPr>
          <w:p w14:paraId="68E4A169" w14:textId="77777777" w:rsidR="003A2A04" w:rsidRPr="00566157" w:rsidRDefault="003A2A04" w:rsidP="003A2A04">
            <w:pPr>
              <w:spacing w:line="276" w:lineRule="auto"/>
              <w:rPr>
                <w:rFonts w:asciiTheme="minorHAnsi" w:hAnsiTheme="minorHAnsi"/>
                <w:color w:val="1F3864" w:themeColor="accent5" w:themeShade="80"/>
                <w:highlight w:val="yellow"/>
              </w:rPr>
            </w:pPr>
            <w:r w:rsidRPr="00566157">
              <w:rPr>
                <w:rFonts w:asciiTheme="minorHAnsi" w:hAnsiTheme="minorHAnsi"/>
                <w:color w:val="1F3864" w:themeColor="accent5" w:themeShade="80"/>
              </w:rPr>
              <w:t>The TECHNE Experience: From Placements to Professions</w:t>
            </w:r>
          </w:p>
        </w:tc>
        <w:tc>
          <w:tcPr>
            <w:tcW w:w="4819" w:type="dxa"/>
            <w:shd w:val="clear" w:color="auto" w:fill="auto"/>
          </w:tcPr>
          <w:p w14:paraId="7D36A3FC" w14:textId="5927BE26" w:rsidR="003A2A04" w:rsidRPr="009C0FAB" w:rsidRDefault="00CB634E" w:rsidP="003A2A04">
            <w:pPr>
              <w:spacing w:line="276" w:lineRule="auto"/>
              <w:rPr>
                <w:rFonts w:asciiTheme="minorHAnsi" w:hAnsiTheme="minorHAnsi"/>
                <w:color w:val="1F3864" w:themeColor="accent5" w:themeShade="80"/>
                <w:highlight w:val="yellow"/>
              </w:rPr>
            </w:pPr>
            <w:r>
              <w:rPr>
                <w:rFonts w:asciiTheme="minorHAnsi" w:hAnsiTheme="minorHAnsi"/>
                <w:color w:val="1F3864" w:themeColor="accent5" w:themeShade="80"/>
              </w:rPr>
              <w:t>Helen Minors</w:t>
            </w:r>
            <w:r w:rsidR="003A2A04" w:rsidRPr="009C0FAB">
              <w:rPr>
                <w:rFonts w:asciiTheme="minorHAnsi" w:hAnsiTheme="minorHAnsi"/>
                <w:color w:val="1F3864" w:themeColor="accent5" w:themeShade="80"/>
              </w:rPr>
              <w:t xml:space="preserve">, Jonathan Taylor, Alessandra Abbattista, Nick Mayhew-Smith, Kim Starr </w:t>
            </w:r>
          </w:p>
        </w:tc>
        <w:tc>
          <w:tcPr>
            <w:tcW w:w="2410" w:type="dxa"/>
          </w:tcPr>
          <w:p w14:paraId="37F278AE" w14:textId="384F3787" w:rsidR="003A2A04" w:rsidRPr="003A2A04" w:rsidRDefault="003A2A04" w:rsidP="001014CB">
            <w:pPr>
              <w:spacing w:line="276" w:lineRule="auto"/>
              <w:rPr>
                <w:rFonts w:asciiTheme="minorHAnsi" w:hAnsiTheme="minorHAnsi"/>
                <w:color w:val="1F3864" w:themeColor="accent5" w:themeShade="80"/>
              </w:rPr>
            </w:pPr>
            <w:r w:rsidRPr="003A2A04">
              <w:rPr>
                <w:rFonts w:asciiTheme="minorHAnsi" w:hAnsiTheme="minorHAnsi"/>
                <w:color w:val="1F3864" w:themeColor="accent5" w:themeShade="80"/>
              </w:rPr>
              <w:t xml:space="preserve">Gilbert Scott </w:t>
            </w:r>
          </w:p>
        </w:tc>
      </w:tr>
      <w:tr w:rsidR="003A2A04" w:rsidRPr="00AD1E02" w14:paraId="68E1962C" w14:textId="1420EBD7" w:rsidTr="001014CB">
        <w:tc>
          <w:tcPr>
            <w:tcW w:w="1722" w:type="dxa"/>
            <w:vMerge/>
            <w:shd w:val="clear" w:color="auto" w:fill="auto"/>
            <w:vAlign w:val="center"/>
          </w:tcPr>
          <w:p w14:paraId="4792F777" w14:textId="77777777" w:rsidR="003A2A04" w:rsidRPr="009D436C" w:rsidRDefault="003A2A04" w:rsidP="003A2A04">
            <w:pPr>
              <w:spacing w:line="276" w:lineRule="auto"/>
              <w:rPr>
                <w:rFonts w:asciiTheme="minorHAnsi" w:hAnsiTheme="minorHAnsi"/>
                <w:b/>
                <w:color w:val="1F3864" w:themeColor="accent5" w:themeShade="80"/>
              </w:rPr>
            </w:pPr>
          </w:p>
        </w:tc>
        <w:tc>
          <w:tcPr>
            <w:tcW w:w="6642" w:type="dxa"/>
            <w:shd w:val="clear" w:color="auto" w:fill="auto"/>
          </w:tcPr>
          <w:p w14:paraId="6C2C614D" w14:textId="0D1F11E7" w:rsidR="003A2A04" w:rsidRPr="00566157" w:rsidRDefault="00DF108A" w:rsidP="003A2A04">
            <w:pPr>
              <w:rPr>
                <w:rFonts w:asciiTheme="minorHAnsi" w:eastAsia="Times New Roman" w:hAnsiTheme="minorHAnsi"/>
                <w:color w:val="1F3864" w:themeColor="accent5" w:themeShade="80"/>
              </w:rPr>
            </w:pPr>
            <w:r>
              <w:rPr>
                <w:rFonts w:asciiTheme="minorHAnsi" w:eastAsia="Times New Roman" w:hAnsiTheme="minorHAnsi"/>
                <w:color w:val="1F3864" w:themeColor="accent5" w:themeShade="80"/>
              </w:rPr>
              <w:t>How to fail your viva</w:t>
            </w:r>
          </w:p>
        </w:tc>
        <w:tc>
          <w:tcPr>
            <w:tcW w:w="4819" w:type="dxa"/>
            <w:shd w:val="clear" w:color="auto" w:fill="auto"/>
          </w:tcPr>
          <w:p w14:paraId="2642B9E0" w14:textId="77777777" w:rsidR="003A2A04" w:rsidRPr="009C0FAB" w:rsidRDefault="003A2A04" w:rsidP="003A2A04">
            <w:pPr>
              <w:spacing w:line="276" w:lineRule="auto"/>
              <w:rPr>
                <w:rFonts w:asciiTheme="minorHAnsi" w:hAnsiTheme="minorHAnsi"/>
                <w:color w:val="1F3864" w:themeColor="accent5" w:themeShade="80"/>
                <w:highlight w:val="yellow"/>
              </w:rPr>
            </w:pPr>
            <w:r w:rsidRPr="009C0FAB">
              <w:rPr>
                <w:rFonts w:asciiTheme="minorHAnsi" w:hAnsiTheme="minorHAnsi"/>
                <w:color w:val="1F3864" w:themeColor="accent5" w:themeShade="80"/>
              </w:rPr>
              <w:t xml:space="preserve">Ted </w:t>
            </w:r>
            <w:proofErr w:type="spellStart"/>
            <w:r w:rsidRPr="009C0FAB">
              <w:rPr>
                <w:rFonts w:asciiTheme="minorHAnsi" w:hAnsiTheme="minorHAnsi"/>
                <w:color w:val="1F3864" w:themeColor="accent5" w:themeShade="80"/>
              </w:rPr>
              <w:t>Vallance</w:t>
            </w:r>
            <w:proofErr w:type="spellEnd"/>
          </w:p>
        </w:tc>
        <w:tc>
          <w:tcPr>
            <w:tcW w:w="2410" w:type="dxa"/>
          </w:tcPr>
          <w:p w14:paraId="37D4AFD6" w14:textId="206B35AA" w:rsidR="003A2A04" w:rsidRPr="003A2A04" w:rsidRDefault="003A2A04" w:rsidP="003A2A04">
            <w:pPr>
              <w:spacing w:line="276" w:lineRule="auto"/>
              <w:rPr>
                <w:rFonts w:asciiTheme="minorHAnsi" w:hAnsiTheme="minorHAnsi"/>
                <w:color w:val="1F3864" w:themeColor="accent5" w:themeShade="80"/>
              </w:rPr>
            </w:pPr>
            <w:r w:rsidRPr="003A2A04">
              <w:rPr>
                <w:rFonts w:asciiTheme="minorHAnsi" w:hAnsiTheme="minorHAnsi"/>
                <w:color w:val="1F3864" w:themeColor="accent5" w:themeShade="80"/>
              </w:rPr>
              <w:t>G070</w:t>
            </w:r>
          </w:p>
        </w:tc>
      </w:tr>
      <w:tr w:rsidR="003A2A04" w:rsidRPr="00AD1E02" w14:paraId="1EC0A676" w14:textId="17EFCDCF" w:rsidTr="001014CB">
        <w:trPr>
          <w:trHeight w:val="340"/>
        </w:trPr>
        <w:tc>
          <w:tcPr>
            <w:tcW w:w="1722" w:type="dxa"/>
            <w:vMerge/>
            <w:shd w:val="clear" w:color="auto" w:fill="auto"/>
            <w:vAlign w:val="center"/>
          </w:tcPr>
          <w:p w14:paraId="314B00FC" w14:textId="77777777" w:rsidR="003A2A04" w:rsidRPr="009D436C" w:rsidRDefault="003A2A04" w:rsidP="003A2A04">
            <w:pPr>
              <w:spacing w:line="276" w:lineRule="auto"/>
              <w:rPr>
                <w:rFonts w:asciiTheme="minorHAnsi" w:hAnsiTheme="minorHAnsi"/>
                <w:b/>
                <w:color w:val="1F3864" w:themeColor="accent5" w:themeShade="80"/>
              </w:rPr>
            </w:pPr>
          </w:p>
        </w:tc>
        <w:tc>
          <w:tcPr>
            <w:tcW w:w="6642" w:type="dxa"/>
            <w:shd w:val="clear" w:color="auto" w:fill="auto"/>
          </w:tcPr>
          <w:p w14:paraId="257185B6" w14:textId="5A9CFCBA" w:rsidR="003A2A04" w:rsidRPr="00566157" w:rsidRDefault="003A2A04" w:rsidP="003A2A04">
            <w:pPr>
              <w:rPr>
                <w:rFonts w:asciiTheme="minorHAnsi" w:eastAsia="Times New Roman" w:hAnsiTheme="minorHAnsi"/>
                <w:color w:val="1F3864" w:themeColor="accent5" w:themeShade="80"/>
              </w:rPr>
            </w:pPr>
            <w:r w:rsidRPr="00566157">
              <w:rPr>
                <w:rFonts w:asciiTheme="minorHAnsi" w:eastAsia="Times New Roman" w:hAnsiTheme="minorHAnsi"/>
                <w:color w:val="1F3864" w:themeColor="accent5" w:themeShade="80"/>
              </w:rPr>
              <w:t>The creativity of completion</w:t>
            </w:r>
          </w:p>
        </w:tc>
        <w:tc>
          <w:tcPr>
            <w:tcW w:w="4819" w:type="dxa"/>
            <w:shd w:val="clear" w:color="auto" w:fill="auto"/>
          </w:tcPr>
          <w:p w14:paraId="5A2D8127" w14:textId="77777777" w:rsidR="003A2A04" w:rsidRPr="009C0FAB" w:rsidRDefault="003A2A04" w:rsidP="003A2A04">
            <w:pPr>
              <w:spacing w:line="276" w:lineRule="auto"/>
              <w:rPr>
                <w:rFonts w:asciiTheme="minorHAnsi" w:hAnsiTheme="minorHAnsi"/>
                <w:color w:val="1F3864" w:themeColor="accent5" w:themeShade="80"/>
                <w:highlight w:val="yellow"/>
              </w:rPr>
            </w:pPr>
            <w:r w:rsidRPr="009C0FAB">
              <w:rPr>
                <w:rFonts w:asciiTheme="minorHAnsi" w:hAnsiTheme="minorHAnsi"/>
                <w:color w:val="1F3864" w:themeColor="accent5" w:themeShade="80"/>
              </w:rPr>
              <w:t>Susan Greenberg</w:t>
            </w:r>
          </w:p>
        </w:tc>
        <w:tc>
          <w:tcPr>
            <w:tcW w:w="2410" w:type="dxa"/>
          </w:tcPr>
          <w:p w14:paraId="0DE95572" w14:textId="4BF6859C" w:rsidR="003A2A04" w:rsidRPr="003A2A04" w:rsidRDefault="003A2A04" w:rsidP="003A2A04">
            <w:pPr>
              <w:spacing w:line="276" w:lineRule="auto"/>
              <w:rPr>
                <w:rFonts w:asciiTheme="minorHAnsi" w:hAnsiTheme="minorHAnsi"/>
                <w:color w:val="1F3864" w:themeColor="accent5" w:themeShade="80"/>
              </w:rPr>
            </w:pPr>
            <w:r w:rsidRPr="003A2A04">
              <w:rPr>
                <w:rFonts w:asciiTheme="minorHAnsi" w:hAnsiTheme="minorHAnsi"/>
                <w:color w:val="1F3864" w:themeColor="accent5" w:themeShade="80"/>
              </w:rPr>
              <w:t>G071</w:t>
            </w:r>
          </w:p>
        </w:tc>
      </w:tr>
      <w:tr w:rsidR="003A2A04" w:rsidRPr="00AD1E02" w14:paraId="79099F92" w14:textId="42411144" w:rsidTr="001014CB">
        <w:trPr>
          <w:trHeight w:val="209"/>
        </w:trPr>
        <w:tc>
          <w:tcPr>
            <w:tcW w:w="1722" w:type="dxa"/>
            <w:vMerge/>
            <w:shd w:val="clear" w:color="auto" w:fill="auto"/>
          </w:tcPr>
          <w:p w14:paraId="5FBEC8EB" w14:textId="77777777" w:rsidR="003A2A04" w:rsidRPr="009D436C" w:rsidRDefault="003A2A04" w:rsidP="003A2A04">
            <w:pPr>
              <w:spacing w:line="276" w:lineRule="auto"/>
              <w:rPr>
                <w:rFonts w:asciiTheme="minorHAnsi" w:hAnsiTheme="minorHAnsi"/>
                <w:b/>
                <w:color w:val="1F3864" w:themeColor="accent5" w:themeShade="80"/>
              </w:rPr>
            </w:pPr>
          </w:p>
        </w:tc>
        <w:tc>
          <w:tcPr>
            <w:tcW w:w="6642" w:type="dxa"/>
            <w:shd w:val="clear" w:color="auto" w:fill="auto"/>
          </w:tcPr>
          <w:p w14:paraId="352EC739" w14:textId="56B587ED" w:rsidR="003A2A04" w:rsidRPr="00566157" w:rsidRDefault="003A2A04" w:rsidP="003A2A04">
            <w:pPr>
              <w:rPr>
                <w:rFonts w:asciiTheme="minorHAnsi" w:eastAsia="Times New Roman" w:hAnsiTheme="minorHAnsi"/>
                <w:color w:val="1F3864" w:themeColor="accent5" w:themeShade="80"/>
              </w:rPr>
            </w:pPr>
            <w:r w:rsidRPr="00566157">
              <w:rPr>
                <w:rFonts w:asciiTheme="minorHAnsi" w:eastAsia="Times New Roman" w:hAnsiTheme="minorHAnsi"/>
                <w:color w:val="1F3864" w:themeColor="accent5" w:themeShade="80"/>
              </w:rPr>
              <w:t>Processing endings through choreography and practice research: a mini investigative workshop</w:t>
            </w:r>
          </w:p>
        </w:tc>
        <w:tc>
          <w:tcPr>
            <w:tcW w:w="4819" w:type="dxa"/>
            <w:shd w:val="clear" w:color="auto" w:fill="auto"/>
          </w:tcPr>
          <w:p w14:paraId="60FA2FD3" w14:textId="77777777" w:rsidR="003A2A04" w:rsidRPr="009C0FAB" w:rsidRDefault="003A2A04" w:rsidP="003A2A04">
            <w:pPr>
              <w:spacing w:line="276" w:lineRule="auto"/>
              <w:rPr>
                <w:rFonts w:asciiTheme="minorHAnsi" w:hAnsiTheme="minorHAnsi"/>
                <w:color w:val="1F3864" w:themeColor="accent5" w:themeShade="80"/>
              </w:rPr>
            </w:pPr>
            <w:r w:rsidRPr="009C0FAB">
              <w:rPr>
                <w:rFonts w:asciiTheme="minorHAnsi" w:hAnsiTheme="minorHAnsi"/>
                <w:color w:val="1F3864" w:themeColor="accent5" w:themeShade="80"/>
              </w:rPr>
              <w:t>Shantel Ehrenberg</w:t>
            </w:r>
          </w:p>
        </w:tc>
        <w:tc>
          <w:tcPr>
            <w:tcW w:w="2410" w:type="dxa"/>
          </w:tcPr>
          <w:p w14:paraId="7EF83B37" w14:textId="7F1F6083" w:rsidR="003A2A04" w:rsidRPr="003A2A04" w:rsidRDefault="003A2A04" w:rsidP="001014CB">
            <w:pPr>
              <w:spacing w:line="276" w:lineRule="auto"/>
              <w:rPr>
                <w:rFonts w:asciiTheme="minorHAnsi" w:hAnsiTheme="minorHAnsi"/>
                <w:color w:val="1F3864" w:themeColor="accent5" w:themeShade="80"/>
              </w:rPr>
            </w:pPr>
            <w:proofErr w:type="spellStart"/>
            <w:r w:rsidRPr="003A2A04">
              <w:rPr>
                <w:rFonts w:asciiTheme="minorHAnsi" w:hAnsiTheme="minorHAnsi"/>
                <w:color w:val="1F3864" w:themeColor="accent5" w:themeShade="80"/>
              </w:rPr>
              <w:t>Ponsonby</w:t>
            </w:r>
            <w:proofErr w:type="spellEnd"/>
            <w:r w:rsidRPr="003A2A04">
              <w:rPr>
                <w:rFonts w:asciiTheme="minorHAnsi" w:hAnsiTheme="minorHAnsi"/>
                <w:color w:val="1F3864" w:themeColor="accent5" w:themeShade="80"/>
              </w:rPr>
              <w:t xml:space="preserve"> </w:t>
            </w:r>
          </w:p>
        </w:tc>
      </w:tr>
      <w:tr w:rsidR="003A2A04" w:rsidRPr="00AD1E02" w14:paraId="3EBADC18" w14:textId="1CAAF525" w:rsidTr="001014CB">
        <w:tc>
          <w:tcPr>
            <w:tcW w:w="1722" w:type="dxa"/>
            <w:vMerge/>
            <w:shd w:val="clear" w:color="auto" w:fill="auto"/>
          </w:tcPr>
          <w:p w14:paraId="6EA3E8B1" w14:textId="77777777" w:rsidR="003A2A04" w:rsidRPr="009D436C" w:rsidRDefault="003A2A04" w:rsidP="003A2A04">
            <w:pPr>
              <w:spacing w:line="276" w:lineRule="auto"/>
              <w:rPr>
                <w:rFonts w:asciiTheme="minorHAnsi" w:hAnsiTheme="minorHAnsi"/>
                <w:b/>
                <w:color w:val="1F3864" w:themeColor="accent5" w:themeShade="80"/>
              </w:rPr>
            </w:pPr>
          </w:p>
        </w:tc>
        <w:tc>
          <w:tcPr>
            <w:tcW w:w="6642" w:type="dxa"/>
            <w:shd w:val="clear" w:color="auto" w:fill="auto"/>
          </w:tcPr>
          <w:p w14:paraId="2122D0C1" w14:textId="7429E28F" w:rsidR="003A2A04" w:rsidRPr="00566157" w:rsidRDefault="00DF108A" w:rsidP="00DF108A">
            <w:pPr>
              <w:spacing w:line="276" w:lineRule="auto"/>
              <w:rPr>
                <w:rFonts w:asciiTheme="minorHAnsi" w:hAnsiTheme="minorHAnsi"/>
                <w:color w:val="1F3864" w:themeColor="accent5" w:themeShade="80"/>
                <w:highlight w:val="yellow"/>
              </w:rPr>
            </w:pPr>
            <w:r>
              <w:rPr>
                <w:rFonts w:asciiTheme="minorHAnsi" w:hAnsiTheme="minorHAnsi"/>
                <w:color w:val="1F3864" w:themeColor="accent5" w:themeShade="80"/>
              </w:rPr>
              <w:t>How do I get the job I want?</w:t>
            </w:r>
            <w:r w:rsidR="003A2A04" w:rsidRPr="00566157">
              <w:rPr>
                <w:rFonts w:asciiTheme="minorHAnsi" w:hAnsiTheme="minorHAnsi"/>
                <w:color w:val="1F3864" w:themeColor="accent5" w:themeShade="80"/>
              </w:rPr>
              <w:t xml:space="preserve"> </w:t>
            </w:r>
            <w:r>
              <w:rPr>
                <w:rFonts w:asciiTheme="minorHAnsi" w:hAnsiTheme="minorHAnsi"/>
                <w:color w:val="1F3864" w:themeColor="accent5" w:themeShade="80"/>
              </w:rPr>
              <w:t>A</w:t>
            </w:r>
            <w:r w:rsidR="003A2A04" w:rsidRPr="00566157">
              <w:rPr>
                <w:rFonts w:asciiTheme="minorHAnsi" w:hAnsiTheme="minorHAnsi"/>
                <w:color w:val="1F3864" w:themeColor="accent5" w:themeShade="80"/>
              </w:rPr>
              <w:t>n introduc</w:t>
            </w:r>
            <w:r>
              <w:rPr>
                <w:rFonts w:asciiTheme="minorHAnsi" w:hAnsiTheme="minorHAnsi"/>
                <w:color w:val="1F3864" w:themeColor="accent5" w:themeShade="80"/>
              </w:rPr>
              <w:t xml:space="preserve">tion to the </w:t>
            </w:r>
            <w:proofErr w:type="spellStart"/>
            <w:r>
              <w:rPr>
                <w:rFonts w:asciiTheme="minorHAnsi" w:hAnsiTheme="minorHAnsi"/>
                <w:color w:val="1F3864" w:themeColor="accent5" w:themeShade="80"/>
              </w:rPr>
              <w:t>CareerSmart</w:t>
            </w:r>
            <w:proofErr w:type="spellEnd"/>
            <w:r>
              <w:rPr>
                <w:rFonts w:asciiTheme="minorHAnsi" w:hAnsiTheme="minorHAnsi"/>
                <w:color w:val="1F3864" w:themeColor="accent5" w:themeShade="80"/>
              </w:rPr>
              <w:t xml:space="preserve"> Toolkit</w:t>
            </w:r>
          </w:p>
        </w:tc>
        <w:tc>
          <w:tcPr>
            <w:tcW w:w="4819" w:type="dxa"/>
            <w:shd w:val="clear" w:color="auto" w:fill="auto"/>
          </w:tcPr>
          <w:p w14:paraId="102035C1" w14:textId="77777777" w:rsidR="003A2A04" w:rsidRPr="009C0FAB" w:rsidRDefault="003A2A04" w:rsidP="003A2A04">
            <w:pPr>
              <w:pStyle w:val="NoSpacing"/>
              <w:rPr>
                <w:color w:val="1F3864" w:themeColor="accent5" w:themeShade="80"/>
                <w:sz w:val="24"/>
                <w:highlight w:val="yellow"/>
              </w:rPr>
            </w:pPr>
            <w:r w:rsidRPr="009C0FAB">
              <w:rPr>
                <w:color w:val="1F3864" w:themeColor="accent5" w:themeShade="80"/>
                <w:sz w:val="24"/>
              </w:rPr>
              <w:t xml:space="preserve">Hayley </w:t>
            </w:r>
            <w:proofErr w:type="spellStart"/>
            <w:r w:rsidRPr="009C0FAB">
              <w:rPr>
                <w:color w:val="1F3864" w:themeColor="accent5" w:themeShade="80"/>
                <w:sz w:val="24"/>
              </w:rPr>
              <w:t>Cordingley</w:t>
            </w:r>
            <w:proofErr w:type="spellEnd"/>
            <w:r w:rsidRPr="009C0FAB">
              <w:rPr>
                <w:color w:val="1F3864" w:themeColor="accent5" w:themeShade="80"/>
                <w:sz w:val="24"/>
              </w:rPr>
              <w:t xml:space="preserve"> </w:t>
            </w:r>
          </w:p>
        </w:tc>
        <w:tc>
          <w:tcPr>
            <w:tcW w:w="2410" w:type="dxa"/>
          </w:tcPr>
          <w:p w14:paraId="138E6926" w14:textId="71C68ED4" w:rsidR="003A2A04" w:rsidRPr="003A2A04" w:rsidRDefault="003A2A04" w:rsidP="001014CB">
            <w:pPr>
              <w:pStyle w:val="NoSpacing"/>
              <w:rPr>
                <w:color w:val="1F3864" w:themeColor="accent5" w:themeShade="80"/>
                <w:sz w:val="24"/>
              </w:rPr>
            </w:pPr>
            <w:proofErr w:type="spellStart"/>
            <w:r w:rsidRPr="003A2A04">
              <w:rPr>
                <w:color w:val="1F3864" w:themeColor="accent5" w:themeShade="80"/>
                <w:sz w:val="24"/>
              </w:rPr>
              <w:t>Bessborough</w:t>
            </w:r>
            <w:proofErr w:type="spellEnd"/>
            <w:r w:rsidRPr="003A2A04">
              <w:rPr>
                <w:color w:val="1F3864" w:themeColor="accent5" w:themeShade="80"/>
                <w:sz w:val="24"/>
              </w:rPr>
              <w:t xml:space="preserve"> </w:t>
            </w:r>
          </w:p>
        </w:tc>
      </w:tr>
      <w:tr w:rsidR="003A2A04" w:rsidRPr="00AD1E02" w14:paraId="52718CB7" w14:textId="2A1D0C2D" w:rsidTr="001014CB">
        <w:tc>
          <w:tcPr>
            <w:tcW w:w="1722" w:type="dxa"/>
            <w:vMerge/>
            <w:shd w:val="clear" w:color="auto" w:fill="auto"/>
          </w:tcPr>
          <w:p w14:paraId="7E9EE460" w14:textId="77777777" w:rsidR="003A2A04" w:rsidRPr="009D436C" w:rsidRDefault="003A2A04" w:rsidP="003A2A04">
            <w:pPr>
              <w:spacing w:line="276" w:lineRule="auto"/>
              <w:rPr>
                <w:rFonts w:asciiTheme="minorHAnsi" w:hAnsiTheme="minorHAnsi"/>
                <w:b/>
                <w:color w:val="1F3864" w:themeColor="accent5" w:themeShade="80"/>
              </w:rPr>
            </w:pPr>
          </w:p>
        </w:tc>
        <w:tc>
          <w:tcPr>
            <w:tcW w:w="6642" w:type="dxa"/>
            <w:shd w:val="clear" w:color="auto" w:fill="auto"/>
          </w:tcPr>
          <w:p w14:paraId="30AC3295" w14:textId="233A931B" w:rsidR="003A2A04" w:rsidRPr="00566157" w:rsidRDefault="003A2A04" w:rsidP="00DF108A">
            <w:pPr>
              <w:spacing w:line="276" w:lineRule="auto"/>
              <w:rPr>
                <w:rFonts w:asciiTheme="minorHAnsi" w:hAnsiTheme="minorHAnsi"/>
                <w:color w:val="1F3864" w:themeColor="accent5" w:themeShade="80"/>
              </w:rPr>
            </w:pPr>
            <w:r w:rsidRPr="00566157">
              <w:rPr>
                <w:rFonts w:ascii="Calibri" w:hAnsi="Calibri"/>
                <w:color w:val="1F3864" w:themeColor="accent5" w:themeShade="80"/>
              </w:rPr>
              <w:t xml:space="preserve">Time out – </w:t>
            </w:r>
            <w:r w:rsidR="00DF108A">
              <w:rPr>
                <w:rFonts w:ascii="Calibri" w:hAnsi="Calibri"/>
                <w:color w:val="1F3864" w:themeColor="accent5" w:themeShade="80"/>
              </w:rPr>
              <w:t xml:space="preserve">quiet zone/ </w:t>
            </w:r>
            <w:r w:rsidRPr="00566157">
              <w:rPr>
                <w:rFonts w:ascii="Calibri" w:hAnsi="Calibri"/>
                <w:color w:val="1F3864" w:themeColor="accent5" w:themeShade="80"/>
              </w:rPr>
              <w:t>folly walk</w:t>
            </w:r>
          </w:p>
        </w:tc>
        <w:tc>
          <w:tcPr>
            <w:tcW w:w="4819" w:type="dxa"/>
            <w:shd w:val="clear" w:color="auto" w:fill="auto"/>
          </w:tcPr>
          <w:p w14:paraId="55239E02" w14:textId="77777777" w:rsidR="003A2A04" w:rsidRPr="009C0FAB" w:rsidRDefault="003A2A04" w:rsidP="003A2A04">
            <w:pPr>
              <w:spacing w:line="276" w:lineRule="auto"/>
              <w:rPr>
                <w:rFonts w:asciiTheme="minorHAnsi" w:hAnsiTheme="minorHAnsi"/>
                <w:color w:val="1F3864" w:themeColor="accent5" w:themeShade="80"/>
              </w:rPr>
            </w:pPr>
          </w:p>
        </w:tc>
        <w:tc>
          <w:tcPr>
            <w:tcW w:w="2410" w:type="dxa"/>
          </w:tcPr>
          <w:p w14:paraId="04CB7349" w14:textId="696243FD" w:rsidR="003A2A04" w:rsidRPr="003A2A04" w:rsidRDefault="003A2A04" w:rsidP="001014CB">
            <w:pPr>
              <w:spacing w:line="276" w:lineRule="auto"/>
              <w:rPr>
                <w:rFonts w:asciiTheme="minorHAnsi" w:hAnsiTheme="minorHAnsi"/>
                <w:color w:val="1F3864" w:themeColor="accent5" w:themeShade="80"/>
              </w:rPr>
            </w:pPr>
            <w:r w:rsidRPr="003A2A04">
              <w:rPr>
                <w:rFonts w:asciiTheme="minorHAnsi" w:hAnsiTheme="minorHAnsi"/>
                <w:color w:val="1F3864" w:themeColor="accent5" w:themeShade="80"/>
              </w:rPr>
              <w:t xml:space="preserve">Ruskin </w:t>
            </w:r>
          </w:p>
        </w:tc>
      </w:tr>
      <w:tr w:rsidR="00C21624" w:rsidRPr="009D436C" w14:paraId="6421DB8C" w14:textId="4B39C2FD" w:rsidTr="001014CB">
        <w:tc>
          <w:tcPr>
            <w:tcW w:w="1722" w:type="dxa"/>
            <w:vMerge w:val="restart"/>
            <w:shd w:val="clear" w:color="auto" w:fill="F7CAAC" w:themeFill="accent2" w:themeFillTint="66"/>
          </w:tcPr>
          <w:p w14:paraId="4C267DAB" w14:textId="77777777" w:rsidR="003A2A04" w:rsidRPr="009D436C" w:rsidRDefault="003A2A04" w:rsidP="003A2A04">
            <w:pPr>
              <w:spacing w:line="276" w:lineRule="auto"/>
              <w:rPr>
                <w:rFonts w:asciiTheme="minorHAnsi" w:hAnsiTheme="minorHAnsi"/>
                <w:b/>
                <w:color w:val="1F3864" w:themeColor="accent5" w:themeShade="80"/>
              </w:rPr>
            </w:pPr>
            <w:r w:rsidRPr="009D436C">
              <w:rPr>
                <w:rFonts w:asciiTheme="minorHAnsi" w:hAnsiTheme="minorHAnsi"/>
                <w:b/>
                <w:color w:val="1F3864" w:themeColor="accent5" w:themeShade="80"/>
              </w:rPr>
              <w:t>13:15 to 14:00</w:t>
            </w:r>
          </w:p>
        </w:tc>
        <w:tc>
          <w:tcPr>
            <w:tcW w:w="6642" w:type="dxa"/>
            <w:shd w:val="clear" w:color="auto" w:fill="F7CAAC" w:themeFill="accent2" w:themeFillTint="66"/>
          </w:tcPr>
          <w:p w14:paraId="7BAFF52A" w14:textId="77777777" w:rsidR="003A2A04" w:rsidRPr="009D436C" w:rsidRDefault="003A2A04" w:rsidP="003A2A04">
            <w:pPr>
              <w:spacing w:line="276" w:lineRule="auto"/>
              <w:rPr>
                <w:rFonts w:asciiTheme="minorHAnsi" w:hAnsiTheme="minorHAnsi"/>
                <w:b/>
                <w:color w:val="1F3864" w:themeColor="accent5" w:themeShade="80"/>
              </w:rPr>
            </w:pPr>
            <w:r w:rsidRPr="009D436C">
              <w:rPr>
                <w:rFonts w:asciiTheme="minorHAnsi" w:hAnsiTheme="minorHAnsi"/>
                <w:b/>
                <w:color w:val="1F3864" w:themeColor="accent5" w:themeShade="80"/>
                <w:sz w:val="28"/>
              </w:rPr>
              <w:t>Lunch</w:t>
            </w:r>
          </w:p>
        </w:tc>
        <w:tc>
          <w:tcPr>
            <w:tcW w:w="4819" w:type="dxa"/>
            <w:shd w:val="clear" w:color="auto" w:fill="F7CAAC" w:themeFill="accent2" w:themeFillTint="66"/>
          </w:tcPr>
          <w:p w14:paraId="1DDDE188" w14:textId="77777777" w:rsidR="003A2A04" w:rsidRPr="009D436C" w:rsidRDefault="003A2A04" w:rsidP="003A2A04">
            <w:pPr>
              <w:spacing w:line="276" w:lineRule="auto"/>
              <w:rPr>
                <w:rFonts w:asciiTheme="minorHAnsi" w:hAnsiTheme="minorHAnsi"/>
                <w:b/>
                <w:color w:val="1F3864" w:themeColor="accent5" w:themeShade="80"/>
              </w:rPr>
            </w:pPr>
          </w:p>
        </w:tc>
        <w:tc>
          <w:tcPr>
            <w:tcW w:w="2410" w:type="dxa"/>
            <w:shd w:val="clear" w:color="auto" w:fill="F7CAAC" w:themeFill="accent2" w:themeFillTint="66"/>
          </w:tcPr>
          <w:p w14:paraId="379741B8" w14:textId="6464ECCF" w:rsidR="003A2A04" w:rsidRPr="009D436C" w:rsidRDefault="003A2A04" w:rsidP="003A2A04">
            <w:pPr>
              <w:spacing w:line="276" w:lineRule="auto"/>
              <w:rPr>
                <w:rFonts w:asciiTheme="minorHAnsi" w:hAnsiTheme="minorHAnsi"/>
                <w:b/>
                <w:color w:val="1F3864" w:themeColor="accent5" w:themeShade="80"/>
              </w:rPr>
            </w:pPr>
            <w:r w:rsidRPr="009D436C">
              <w:rPr>
                <w:rFonts w:asciiTheme="minorHAnsi" w:hAnsiTheme="minorHAnsi"/>
                <w:b/>
                <w:color w:val="1F3864" w:themeColor="accent5" w:themeShade="80"/>
              </w:rPr>
              <w:t>G001</w:t>
            </w:r>
          </w:p>
        </w:tc>
      </w:tr>
      <w:tr w:rsidR="003A2A04" w:rsidRPr="00AD1E02" w14:paraId="6F636A88" w14:textId="768A72A7" w:rsidTr="00DF108A">
        <w:trPr>
          <w:trHeight w:val="754"/>
        </w:trPr>
        <w:tc>
          <w:tcPr>
            <w:tcW w:w="1722" w:type="dxa"/>
            <w:vMerge/>
            <w:shd w:val="clear" w:color="auto" w:fill="F7CAAC" w:themeFill="accent2" w:themeFillTint="66"/>
          </w:tcPr>
          <w:p w14:paraId="01F06C18" w14:textId="77777777" w:rsidR="003A2A04" w:rsidRPr="009C0FAB" w:rsidRDefault="003A2A04" w:rsidP="003A2A04">
            <w:pPr>
              <w:spacing w:line="276" w:lineRule="auto"/>
              <w:rPr>
                <w:rFonts w:asciiTheme="minorHAnsi" w:hAnsiTheme="minorHAnsi"/>
                <w:color w:val="1F3864" w:themeColor="accent5" w:themeShade="80"/>
              </w:rPr>
            </w:pPr>
          </w:p>
        </w:tc>
        <w:tc>
          <w:tcPr>
            <w:tcW w:w="6642" w:type="dxa"/>
            <w:shd w:val="clear" w:color="auto" w:fill="F7CAAC" w:themeFill="accent2" w:themeFillTint="66"/>
          </w:tcPr>
          <w:p w14:paraId="7F6F8D36" w14:textId="77777777" w:rsidR="003A2A04" w:rsidRPr="009C0FAB" w:rsidRDefault="003A2A04" w:rsidP="003A2A04">
            <w:pPr>
              <w:spacing w:line="276" w:lineRule="auto"/>
              <w:rPr>
                <w:rFonts w:asciiTheme="minorHAnsi" w:hAnsiTheme="minorHAnsi"/>
                <w:color w:val="1F3864" w:themeColor="accent5" w:themeShade="80"/>
                <w:highlight w:val="yellow"/>
              </w:rPr>
            </w:pPr>
            <w:r w:rsidRPr="009C0FAB">
              <w:rPr>
                <w:rFonts w:asciiTheme="minorHAnsi" w:hAnsiTheme="minorHAnsi"/>
                <w:color w:val="1F3864" w:themeColor="accent5" w:themeShade="80"/>
              </w:rPr>
              <w:t>Partners 1-to-1</w:t>
            </w:r>
          </w:p>
        </w:tc>
        <w:tc>
          <w:tcPr>
            <w:tcW w:w="4819" w:type="dxa"/>
            <w:shd w:val="clear" w:color="auto" w:fill="F7CAAC" w:themeFill="accent2" w:themeFillTint="66"/>
          </w:tcPr>
          <w:p w14:paraId="2FAF33CF" w14:textId="77777777" w:rsidR="003A2A04" w:rsidRPr="009C0FAB" w:rsidRDefault="003A2A04" w:rsidP="003A2A04">
            <w:pPr>
              <w:spacing w:line="276" w:lineRule="auto"/>
              <w:rPr>
                <w:rFonts w:asciiTheme="minorHAnsi" w:hAnsiTheme="minorHAnsi"/>
                <w:color w:val="1F3864" w:themeColor="accent5" w:themeShade="80"/>
              </w:rPr>
            </w:pPr>
            <w:r w:rsidRPr="009C0FAB">
              <w:rPr>
                <w:rFonts w:asciiTheme="minorHAnsi" w:hAnsiTheme="minorHAnsi"/>
                <w:color w:val="1F3864" w:themeColor="accent5" w:themeShade="80"/>
              </w:rPr>
              <w:t>Sean Cunningham (The National Archives), James Telford (Conductive Music)</w:t>
            </w:r>
          </w:p>
        </w:tc>
        <w:tc>
          <w:tcPr>
            <w:tcW w:w="2410" w:type="dxa"/>
            <w:shd w:val="clear" w:color="auto" w:fill="F7CAAC" w:themeFill="accent2" w:themeFillTint="66"/>
          </w:tcPr>
          <w:p w14:paraId="4558D5E1" w14:textId="79D72D2E" w:rsidR="003A2A04" w:rsidRPr="003A2A04" w:rsidRDefault="003A2A04" w:rsidP="001014CB">
            <w:pPr>
              <w:spacing w:line="276" w:lineRule="auto"/>
              <w:rPr>
                <w:rFonts w:asciiTheme="minorHAnsi" w:hAnsiTheme="minorHAnsi"/>
                <w:color w:val="1F3864" w:themeColor="accent5" w:themeShade="80"/>
              </w:rPr>
            </w:pPr>
            <w:proofErr w:type="spellStart"/>
            <w:r w:rsidRPr="003A2A04">
              <w:rPr>
                <w:rFonts w:asciiTheme="minorHAnsi" w:hAnsiTheme="minorHAnsi"/>
                <w:color w:val="1F3864" w:themeColor="accent5" w:themeShade="80"/>
              </w:rPr>
              <w:t>Ponsonby</w:t>
            </w:r>
            <w:proofErr w:type="spellEnd"/>
            <w:r w:rsidRPr="003A2A04">
              <w:rPr>
                <w:rFonts w:asciiTheme="minorHAnsi" w:hAnsiTheme="minorHAnsi"/>
                <w:color w:val="1F3864" w:themeColor="accent5" w:themeShade="80"/>
              </w:rPr>
              <w:t xml:space="preserve"> </w:t>
            </w:r>
          </w:p>
        </w:tc>
      </w:tr>
      <w:tr w:rsidR="003A2A04" w:rsidRPr="00AD1E02" w14:paraId="5EAD130E" w14:textId="74865AD6" w:rsidTr="001014CB">
        <w:tc>
          <w:tcPr>
            <w:tcW w:w="1722" w:type="dxa"/>
            <w:vMerge/>
            <w:shd w:val="clear" w:color="auto" w:fill="F7CAAC" w:themeFill="accent2" w:themeFillTint="66"/>
          </w:tcPr>
          <w:p w14:paraId="53FAD78B" w14:textId="77777777" w:rsidR="003A2A04" w:rsidRPr="009C0FAB" w:rsidRDefault="003A2A04" w:rsidP="003A2A04">
            <w:pPr>
              <w:spacing w:line="276" w:lineRule="auto"/>
              <w:rPr>
                <w:rFonts w:asciiTheme="minorHAnsi" w:hAnsiTheme="minorHAnsi"/>
                <w:color w:val="1F3864" w:themeColor="accent5" w:themeShade="80"/>
              </w:rPr>
            </w:pPr>
          </w:p>
        </w:tc>
        <w:tc>
          <w:tcPr>
            <w:tcW w:w="6642" w:type="dxa"/>
            <w:shd w:val="clear" w:color="auto" w:fill="F7CAAC" w:themeFill="accent2" w:themeFillTint="66"/>
          </w:tcPr>
          <w:p w14:paraId="592BDE50" w14:textId="77777777" w:rsidR="003A2A04" w:rsidRPr="009C0FAB" w:rsidRDefault="003A2A04" w:rsidP="003A2A04">
            <w:pPr>
              <w:spacing w:line="276" w:lineRule="auto"/>
              <w:rPr>
                <w:rFonts w:asciiTheme="minorHAnsi" w:hAnsiTheme="minorHAnsi"/>
                <w:color w:val="1F3864" w:themeColor="accent5" w:themeShade="80"/>
                <w:highlight w:val="yellow"/>
              </w:rPr>
            </w:pPr>
            <w:r w:rsidRPr="009C0FAB">
              <w:rPr>
                <w:rFonts w:asciiTheme="minorHAnsi" w:hAnsiTheme="minorHAnsi"/>
                <w:color w:val="1F3864" w:themeColor="accent5" w:themeShade="80"/>
              </w:rPr>
              <w:t>CV 1-to-1</w:t>
            </w:r>
          </w:p>
        </w:tc>
        <w:tc>
          <w:tcPr>
            <w:tcW w:w="4819" w:type="dxa"/>
            <w:shd w:val="clear" w:color="auto" w:fill="F7CAAC" w:themeFill="accent2" w:themeFillTint="66"/>
          </w:tcPr>
          <w:p w14:paraId="2F07F0C9" w14:textId="77777777" w:rsidR="003A2A04" w:rsidRPr="009C0FAB" w:rsidRDefault="003A2A04" w:rsidP="003A2A04">
            <w:pPr>
              <w:spacing w:line="276" w:lineRule="auto"/>
              <w:rPr>
                <w:rFonts w:asciiTheme="minorHAnsi" w:hAnsiTheme="minorHAnsi"/>
                <w:color w:val="1F3864" w:themeColor="accent5" w:themeShade="80"/>
              </w:rPr>
            </w:pPr>
            <w:r w:rsidRPr="009C0FAB">
              <w:rPr>
                <w:rFonts w:asciiTheme="minorHAnsi" w:hAnsiTheme="minorHAnsi"/>
                <w:color w:val="1F3864" w:themeColor="accent5" w:themeShade="80"/>
              </w:rPr>
              <w:t xml:space="preserve">Helen Minors, Ruth Livesey and Hayley </w:t>
            </w:r>
            <w:proofErr w:type="spellStart"/>
            <w:r w:rsidRPr="009C0FAB">
              <w:rPr>
                <w:rFonts w:asciiTheme="minorHAnsi" w:hAnsiTheme="minorHAnsi"/>
                <w:color w:val="1F3864" w:themeColor="accent5" w:themeShade="80"/>
              </w:rPr>
              <w:t>Cordingley</w:t>
            </w:r>
            <w:proofErr w:type="spellEnd"/>
            <w:r w:rsidRPr="009C0FAB">
              <w:rPr>
                <w:rFonts w:asciiTheme="minorHAnsi" w:hAnsiTheme="minorHAnsi"/>
                <w:color w:val="1F3864" w:themeColor="accent5" w:themeShade="80"/>
              </w:rPr>
              <w:t xml:space="preserve"> </w:t>
            </w:r>
          </w:p>
        </w:tc>
        <w:tc>
          <w:tcPr>
            <w:tcW w:w="2410" w:type="dxa"/>
            <w:shd w:val="clear" w:color="auto" w:fill="F7CAAC" w:themeFill="accent2" w:themeFillTint="66"/>
          </w:tcPr>
          <w:p w14:paraId="5900F903" w14:textId="4EED299B" w:rsidR="003A2A04" w:rsidRPr="009C0FAB" w:rsidRDefault="003A2A04" w:rsidP="001014CB">
            <w:pPr>
              <w:spacing w:line="276" w:lineRule="auto"/>
              <w:rPr>
                <w:rFonts w:asciiTheme="minorHAnsi" w:hAnsiTheme="minorHAnsi"/>
                <w:color w:val="1F3864" w:themeColor="accent5" w:themeShade="80"/>
              </w:rPr>
            </w:pPr>
            <w:r w:rsidRPr="009C0FAB">
              <w:rPr>
                <w:rFonts w:asciiTheme="minorHAnsi" w:hAnsiTheme="minorHAnsi"/>
                <w:color w:val="1F3864" w:themeColor="accent5" w:themeShade="80"/>
              </w:rPr>
              <w:t xml:space="preserve">Richmond </w:t>
            </w:r>
          </w:p>
        </w:tc>
      </w:tr>
      <w:tr w:rsidR="003A2A04" w:rsidRPr="00AD1E02" w14:paraId="104974EF" w14:textId="7C44AC6B" w:rsidTr="001014CB">
        <w:tc>
          <w:tcPr>
            <w:tcW w:w="1722" w:type="dxa"/>
            <w:vMerge w:val="restart"/>
            <w:shd w:val="clear" w:color="auto" w:fill="auto"/>
            <w:vAlign w:val="center"/>
          </w:tcPr>
          <w:p w14:paraId="30C0EE3B" w14:textId="77777777" w:rsidR="003A2A04" w:rsidRPr="009D436C" w:rsidRDefault="003A2A04" w:rsidP="003A2A04">
            <w:pPr>
              <w:spacing w:line="276" w:lineRule="auto"/>
              <w:rPr>
                <w:rFonts w:ascii="Calibri" w:hAnsi="Calibri"/>
                <w:b/>
                <w:color w:val="1F3864" w:themeColor="accent5" w:themeShade="80"/>
              </w:rPr>
            </w:pPr>
            <w:r w:rsidRPr="009D436C">
              <w:rPr>
                <w:rFonts w:ascii="Calibri" w:hAnsi="Calibri"/>
                <w:b/>
                <w:color w:val="833C0B" w:themeColor="accent2" w:themeShade="80"/>
                <w:sz w:val="28"/>
              </w:rPr>
              <w:t xml:space="preserve">Session 2 </w:t>
            </w:r>
            <w:r w:rsidRPr="009D436C">
              <w:rPr>
                <w:rFonts w:ascii="Calibri" w:hAnsi="Calibri"/>
                <w:b/>
                <w:color w:val="1F3864" w:themeColor="accent5" w:themeShade="80"/>
              </w:rPr>
              <w:t>14:00 to 15:15</w:t>
            </w:r>
          </w:p>
          <w:p w14:paraId="748027B8"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7380B953" w14:textId="2607C9BD"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The Fix Workshop (continuing into Session 3)</w:t>
            </w:r>
          </w:p>
        </w:tc>
        <w:tc>
          <w:tcPr>
            <w:tcW w:w="4819" w:type="dxa"/>
            <w:shd w:val="clear" w:color="auto" w:fill="auto"/>
          </w:tcPr>
          <w:p w14:paraId="75D89142" w14:textId="6E8E973A"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Joanna Jones and Clare Smith</w:t>
            </w:r>
          </w:p>
        </w:tc>
        <w:tc>
          <w:tcPr>
            <w:tcW w:w="2410" w:type="dxa"/>
          </w:tcPr>
          <w:p w14:paraId="4AE5421D" w14:textId="13776862" w:rsidR="003A2A04" w:rsidRPr="009C0FAB" w:rsidRDefault="001014CB" w:rsidP="001014CB">
            <w:pPr>
              <w:spacing w:line="276" w:lineRule="auto"/>
              <w:rPr>
                <w:rFonts w:ascii="Calibri" w:hAnsi="Calibri"/>
                <w:color w:val="1F3864" w:themeColor="accent5" w:themeShade="80"/>
              </w:rPr>
            </w:pPr>
            <w:r>
              <w:rPr>
                <w:rFonts w:ascii="Calibri" w:hAnsi="Calibri"/>
                <w:color w:val="1F3864" w:themeColor="accent5" w:themeShade="80"/>
              </w:rPr>
              <w:t xml:space="preserve">Gilbert Scott </w:t>
            </w:r>
          </w:p>
        </w:tc>
      </w:tr>
      <w:tr w:rsidR="003A2A04" w:rsidRPr="00AD1E02" w14:paraId="1E8F1F89" w14:textId="5AF33194" w:rsidTr="001014CB">
        <w:tc>
          <w:tcPr>
            <w:tcW w:w="1722" w:type="dxa"/>
            <w:vMerge/>
            <w:shd w:val="clear" w:color="auto" w:fill="auto"/>
          </w:tcPr>
          <w:p w14:paraId="6D17B449"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416C4EF4" w14:textId="7BFE8DC0" w:rsidR="003A2A04" w:rsidRPr="009C0FAB" w:rsidRDefault="003A2A04" w:rsidP="003A2A04">
            <w:pPr>
              <w:spacing w:line="276" w:lineRule="auto"/>
              <w:rPr>
                <w:rFonts w:ascii="Calibri" w:hAnsi="Calibri"/>
                <w:color w:val="1F3864" w:themeColor="accent5" w:themeShade="80"/>
                <w:highlight w:val="yellow"/>
              </w:rPr>
            </w:pPr>
            <w:r w:rsidRPr="009C0FAB">
              <w:rPr>
                <w:rFonts w:ascii="Calibri" w:hAnsi="Calibri"/>
                <w:color w:val="1F3864" w:themeColor="accent5" w:themeShade="80"/>
              </w:rPr>
              <w:t>Ignominious endings: what to do with dead traitors and war criminals</w:t>
            </w:r>
          </w:p>
        </w:tc>
        <w:tc>
          <w:tcPr>
            <w:tcW w:w="4819" w:type="dxa"/>
            <w:shd w:val="clear" w:color="auto" w:fill="auto"/>
          </w:tcPr>
          <w:p w14:paraId="564E8D49" w14:textId="77777777" w:rsidR="003A2A04" w:rsidRPr="009C0FAB" w:rsidRDefault="003A2A04" w:rsidP="003A2A04">
            <w:pPr>
              <w:spacing w:line="276" w:lineRule="auto"/>
              <w:rPr>
                <w:rFonts w:ascii="Calibri" w:hAnsi="Calibri"/>
                <w:color w:val="1F3864" w:themeColor="accent5" w:themeShade="80"/>
                <w:highlight w:val="yellow"/>
              </w:rPr>
            </w:pPr>
            <w:r w:rsidRPr="009C0FAB">
              <w:rPr>
                <w:rFonts w:ascii="Calibri" w:hAnsi="Calibri"/>
                <w:color w:val="1F3864" w:themeColor="accent5" w:themeShade="80"/>
              </w:rPr>
              <w:t xml:space="preserve">Ted </w:t>
            </w:r>
            <w:proofErr w:type="spellStart"/>
            <w:r w:rsidRPr="009C0FAB">
              <w:rPr>
                <w:rFonts w:ascii="Calibri" w:hAnsi="Calibri"/>
                <w:color w:val="1F3864" w:themeColor="accent5" w:themeShade="80"/>
              </w:rPr>
              <w:t>Vallance</w:t>
            </w:r>
            <w:proofErr w:type="spellEnd"/>
            <w:r w:rsidRPr="009C0FAB">
              <w:rPr>
                <w:rFonts w:ascii="Calibri" w:hAnsi="Calibri"/>
                <w:color w:val="1F3864" w:themeColor="accent5" w:themeShade="80"/>
              </w:rPr>
              <w:t xml:space="preserve"> &amp; Caroline </w:t>
            </w:r>
            <w:proofErr w:type="spellStart"/>
            <w:r w:rsidRPr="009C0FAB">
              <w:rPr>
                <w:rFonts w:ascii="Calibri" w:hAnsi="Calibri"/>
                <w:color w:val="1F3864" w:themeColor="accent5" w:themeShade="80"/>
              </w:rPr>
              <w:t>Sharples</w:t>
            </w:r>
            <w:proofErr w:type="spellEnd"/>
          </w:p>
        </w:tc>
        <w:tc>
          <w:tcPr>
            <w:tcW w:w="2410" w:type="dxa"/>
          </w:tcPr>
          <w:p w14:paraId="4ABDB957" w14:textId="691CC914"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G070</w:t>
            </w:r>
          </w:p>
        </w:tc>
      </w:tr>
      <w:tr w:rsidR="003A2A04" w:rsidRPr="00AD1E02" w14:paraId="173A4FE4" w14:textId="2FF16E5B" w:rsidTr="001014CB">
        <w:tc>
          <w:tcPr>
            <w:tcW w:w="1722" w:type="dxa"/>
            <w:vMerge/>
            <w:shd w:val="clear" w:color="auto" w:fill="auto"/>
          </w:tcPr>
          <w:p w14:paraId="73B98177"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2EA8A300" w14:textId="28831DDE" w:rsidR="003A2A04" w:rsidRPr="009C0FAB" w:rsidRDefault="00CA4B6A" w:rsidP="00CA4B6A">
            <w:pPr>
              <w:spacing w:line="276" w:lineRule="auto"/>
              <w:rPr>
                <w:rFonts w:ascii="Calibri" w:hAnsi="Calibri"/>
                <w:color w:val="1F3864" w:themeColor="accent5" w:themeShade="80"/>
                <w:highlight w:val="yellow"/>
              </w:rPr>
            </w:pPr>
            <w:r>
              <w:rPr>
                <w:rFonts w:ascii="Calibri" w:hAnsi="Calibri"/>
                <w:color w:val="1F3864" w:themeColor="accent5" w:themeShade="80"/>
              </w:rPr>
              <w:t>Break Up/Make Up: creative writing games and c</w:t>
            </w:r>
            <w:r w:rsidR="003A2A04" w:rsidRPr="009C0FAB">
              <w:rPr>
                <w:rFonts w:ascii="Calibri" w:hAnsi="Calibri"/>
                <w:color w:val="1F3864" w:themeColor="accent5" w:themeShade="80"/>
              </w:rPr>
              <w:t>losure</w:t>
            </w:r>
          </w:p>
        </w:tc>
        <w:tc>
          <w:tcPr>
            <w:tcW w:w="4819" w:type="dxa"/>
            <w:shd w:val="clear" w:color="auto" w:fill="auto"/>
          </w:tcPr>
          <w:p w14:paraId="132F436C" w14:textId="77777777" w:rsidR="003A2A04" w:rsidRPr="009C0FAB" w:rsidRDefault="003A2A04" w:rsidP="003A2A04">
            <w:pPr>
              <w:spacing w:line="276" w:lineRule="auto"/>
              <w:rPr>
                <w:rFonts w:ascii="Calibri" w:hAnsi="Calibri"/>
                <w:color w:val="1F3864" w:themeColor="accent5" w:themeShade="80"/>
                <w:highlight w:val="yellow"/>
              </w:rPr>
            </w:pPr>
            <w:r w:rsidRPr="009C0FAB">
              <w:rPr>
                <w:rFonts w:ascii="Calibri" w:hAnsi="Calibri"/>
                <w:color w:val="1F3864" w:themeColor="accent5" w:themeShade="80"/>
              </w:rPr>
              <w:t>Tim Atkins</w:t>
            </w:r>
          </w:p>
        </w:tc>
        <w:tc>
          <w:tcPr>
            <w:tcW w:w="2410" w:type="dxa"/>
          </w:tcPr>
          <w:p w14:paraId="1471CBB1" w14:textId="105AFC4E"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G071</w:t>
            </w:r>
          </w:p>
        </w:tc>
      </w:tr>
      <w:tr w:rsidR="003A2A04" w:rsidRPr="00AD1E02" w14:paraId="59BBA274" w14:textId="5751EF58" w:rsidTr="001014CB">
        <w:trPr>
          <w:trHeight w:val="224"/>
        </w:trPr>
        <w:tc>
          <w:tcPr>
            <w:tcW w:w="1722" w:type="dxa"/>
            <w:vMerge/>
            <w:shd w:val="clear" w:color="auto" w:fill="auto"/>
          </w:tcPr>
          <w:p w14:paraId="12F2B8BE"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04A60494" w14:textId="4ADC1491" w:rsidR="003A2A04" w:rsidRPr="009C0FAB" w:rsidRDefault="00CA4B6A" w:rsidP="003A2A04">
            <w:pPr>
              <w:rPr>
                <w:rFonts w:eastAsia="Times New Roman"/>
                <w:color w:val="1F3864" w:themeColor="accent5" w:themeShade="80"/>
              </w:rPr>
            </w:pPr>
            <w:r>
              <w:rPr>
                <w:rFonts w:ascii="Calibri" w:eastAsia="Times New Roman" w:hAnsi="Calibri"/>
                <w:bCs/>
                <w:color w:val="1F3864" w:themeColor="accent5" w:themeShade="80"/>
              </w:rPr>
              <w:t>Maintaining mental wellbeing and emotional r</w:t>
            </w:r>
            <w:r w:rsidR="003A2A04" w:rsidRPr="009C0FAB">
              <w:rPr>
                <w:rFonts w:ascii="Calibri" w:eastAsia="Times New Roman" w:hAnsi="Calibri"/>
                <w:bCs/>
                <w:color w:val="1F3864" w:themeColor="accent5" w:themeShade="80"/>
              </w:rPr>
              <w:t>esilience</w:t>
            </w:r>
          </w:p>
        </w:tc>
        <w:tc>
          <w:tcPr>
            <w:tcW w:w="4819" w:type="dxa"/>
            <w:shd w:val="clear" w:color="auto" w:fill="auto"/>
          </w:tcPr>
          <w:p w14:paraId="5746FF43" w14:textId="471F1DAE"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Karina Nolan and Sarah Weir</w:t>
            </w:r>
          </w:p>
        </w:tc>
        <w:tc>
          <w:tcPr>
            <w:tcW w:w="2410" w:type="dxa"/>
          </w:tcPr>
          <w:p w14:paraId="4F5FC43E" w14:textId="1028CE51" w:rsidR="003A2A04" w:rsidRPr="009C0FAB" w:rsidRDefault="003A2A04" w:rsidP="001014CB">
            <w:pPr>
              <w:spacing w:line="276" w:lineRule="auto"/>
              <w:rPr>
                <w:rFonts w:ascii="Calibri" w:hAnsi="Calibri"/>
                <w:color w:val="1F3864" w:themeColor="accent5" w:themeShade="80"/>
              </w:rPr>
            </w:pPr>
            <w:r w:rsidRPr="009C0FAB">
              <w:rPr>
                <w:rFonts w:ascii="Calibri" w:hAnsi="Calibri"/>
                <w:color w:val="1F3864" w:themeColor="accent5" w:themeShade="80"/>
              </w:rPr>
              <w:t xml:space="preserve">Richmond </w:t>
            </w:r>
          </w:p>
        </w:tc>
      </w:tr>
      <w:tr w:rsidR="003A2A04" w:rsidRPr="00376011" w14:paraId="27E90489" w14:textId="3325902D" w:rsidTr="001014CB">
        <w:trPr>
          <w:trHeight w:val="469"/>
        </w:trPr>
        <w:tc>
          <w:tcPr>
            <w:tcW w:w="1722" w:type="dxa"/>
            <w:vMerge/>
            <w:shd w:val="clear" w:color="auto" w:fill="auto"/>
          </w:tcPr>
          <w:p w14:paraId="0E541250"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4A4F3631" w14:textId="27F80B27" w:rsidR="003A2A04" w:rsidRPr="009C0FAB" w:rsidRDefault="00CA4B6A" w:rsidP="003A2A04">
            <w:pPr>
              <w:spacing w:line="276" w:lineRule="auto"/>
              <w:rPr>
                <w:rFonts w:ascii="Calibri" w:hAnsi="Calibri"/>
                <w:color w:val="1F3864" w:themeColor="accent5" w:themeShade="80"/>
              </w:rPr>
            </w:pPr>
            <w:r>
              <w:rPr>
                <w:rFonts w:ascii="Calibri" w:hAnsi="Calibri"/>
                <w:color w:val="1F3864" w:themeColor="accent5" w:themeShade="80"/>
              </w:rPr>
              <w:t>What can I do with my PhD? Career options beyond a</w:t>
            </w:r>
            <w:r w:rsidR="003A2A04" w:rsidRPr="009C0FAB">
              <w:rPr>
                <w:rFonts w:ascii="Calibri" w:hAnsi="Calibri"/>
                <w:color w:val="1F3864" w:themeColor="accent5" w:themeShade="80"/>
              </w:rPr>
              <w:t>cademia</w:t>
            </w:r>
          </w:p>
        </w:tc>
        <w:tc>
          <w:tcPr>
            <w:tcW w:w="4819" w:type="dxa"/>
            <w:shd w:val="clear" w:color="auto" w:fill="auto"/>
          </w:tcPr>
          <w:p w14:paraId="0F436792"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Jane Conway</w:t>
            </w:r>
          </w:p>
        </w:tc>
        <w:tc>
          <w:tcPr>
            <w:tcW w:w="2410" w:type="dxa"/>
          </w:tcPr>
          <w:p w14:paraId="7C9F423F" w14:textId="087FAF27" w:rsidR="003A2A04" w:rsidRPr="009C0FAB" w:rsidRDefault="003A2A04" w:rsidP="001014CB">
            <w:pPr>
              <w:spacing w:line="276" w:lineRule="auto"/>
              <w:rPr>
                <w:rFonts w:ascii="Calibri" w:hAnsi="Calibri"/>
                <w:color w:val="1F3864" w:themeColor="accent5" w:themeShade="80"/>
              </w:rPr>
            </w:pPr>
            <w:proofErr w:type="spellStart"/>
            <w:r w:rsidRPr="009C0FAB">
              <w:rPr>
                <w:rFonts w:ascii="Calibri" w:hAnsi="Calibri"/>
                <w:color w:val="1F3864" w:themeColor="accent5" w:themeShade="80"/>
              </w:rPr>
              <w:t>Bessborough</w:t>
            </w:r>
            <w:proofErr w:type="spellEnd"/>
            <w:r w:rsidRPr="009C0FAB">
              <w:rPr>
                <w:rFonts w:ascii="Calibri" w:hAnsi="Calibri"/>
                <w:color w:val="1F3864" w:themeColor="accent5" w:themeShade="80"/>
              </w:rPr>
              <w:t xml:space="preserve"> </w:t>
            </w:r>
          </w:p>
        </w:tc>
      </w:tr>
      <w:tr w:rsidR="003A2A04" w:rsidRPr="00AD1E02" w14:paraId="050D692C" w14:textId="2CE3D2DF" w:rsidTr="001014CB">
        <w:tc>
          <w:tcPr>
            <w:tcW w:w="1722" w:type="dxa"/>
            <w:vMerge/>
            <w:shd w:val="clear" w:color="auto" w:fill="auto"/>
            <w:vAlign w:val="center"/>
          </w:tcPr>
          <w:p w14:paraId="3DDCCFB5"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5B191A4F" w14:textId="1DE98907" w:rsidR="003A2A04" w:rsidRPr="009C0FAB" w:rsidRDefault="00DF108A" w:rsidP="003A2A04">
            <w:pPr>
              <w:spacing w:line="276" w:lineRule="auto"/>
              <w:rPr>
                <w:rFonts w:ascii="Calibri" w:hAnsi="Calibri"/>
                <w:color w:val="1F3864" w:themeColor="accent5" w:themeShade="80"/>
              </w:rPr>
            </w:pPr>
            <w:r>
              <w:rPr>
                <w:rFonts w:ascii="Calibri" w:hAnsi="Calibri"/>
                <w:color w:val="1F3864" w:themeColor="accent5" w:themeShade="80"/>
              </w:rPr>
              <w:t>Time out – q</w:t>
            </w:r>
            <w:r w:rsidR="003A2A04" w:rsidRPr="009C0FAB">
              <w:rPr>
                <w:rFonts w:ascii="Calibri" w:hAnsi="Calibri"/>
                <w:color w:val="1F3864" w:themeColor="accent5" w:themeShade="80"/>
              </w:rPr>
              <w:t>uiet zone/ folly walk</w:t>
            </w:r>
          </w:p>
        </w:tc>
        <w:tc>
          <w:tcPr>
            <w:tcW w:w="4819" w:type="dxa"/>
            <w:shd w:val="clear" w:color="auto" w:fill="auto"/>
          </w:tcPr>
          <w:p w14:paraId="14CFDAE6" w14:textId="77777777" w:rsidR="003A2A04" w:rsidRPr="009C0FAB" w:rsidRDefault="003A2A04" w:rsidP="003A2A04">
            <w:pPr>
              <w:spacing w:line="276" w:lineRule="auto"/>
              <w:rPr>
                <w:rFonts w:ascii="Calibri" w:hAnsi="Calibri"/>
                <w:color w:val="1F3864" w:themeColor="accent5" w:themeShade="80"/>
              </w:rPr>
            </w:pPr>
          </w:p>
        </w:tc>
        <w:tc>
          <w:tcPr>
            <w:tcW w:w="2410" w:type="dxa"/>
            <w:vAlign w:val="center"/>
          </w:tcPr>
          <w:p w14:paraId="73714FB3" w14:textId="256F27B6" w:rsidR="003A2A04" w:rsidRPr="009C0FAB" w:rsidRDefault="003A2A04" w:rsidP="001014CB">
            <w:pPr>
              <w:spacing w:line="276" w:lineRule="auto"/>
              <w:rPr>
                <w:rFonts w:ascii="Calibri" w:hAnsi="Calibri"/>
                <w:color w:val="1F3864" w:themeColor="accent5" w:themeShade="80"/>
              </w:rPr>
            </w:pPr>
            <w:r w:rsidRPr="009C0FAB">
              <w:rPr>
                <w:rFonts w:ascii="Calibri" w:hAnsi="Calibri"/>
                <w:color w:val="1F3864" w:themeColor="accent5" w:themeShade="80"/>
              </w:rPr>
              <w:t xml:space="preserve">Ruskin </w:t>
            </w:r>
          </w:p>
        </w:tc>
      </w:tr>
      <w:tr w:rsidR="003A2A04" w:rsidRPr="00AD1E02" w14:paraId="0E30F4F1" w14:textId="74BC785E" w:rsidTr="001014CB">
        <w:tc>
          <w:tcPr>
            <w:tcW w:w="1722" w:type="dxa"/>
            <w:shd w:val="clear" w:color="auto" w:fill="F7CAAC" w:themeFill="accent2" w:themeFillTint="66"/>
            <w:vAlign w:val="center"/>
          </w:tcPr>
          <w:p w14:paraId="315FD3F6" w14:textId="77777777" w:rsidR="003A2A04" w:rsidRPr="009D436C" w:rsidRDefault="003A2A04" w:rsidP="003A2A04">
            <w:pPr>
              <w:spacing w:line="276" w:lineRule="auto"/>
              <w:rPr>
                <w:rFonts w:ascii="Calibri" w:hAnsi="Calibri"/>
                <w:b/>
                <w:color w:val="1F3864" w:themeColor="accent5" w:themeShade="80"/>
              </w:rPr>
            </w:pPr>
            <w:r w:rsidRPr="009D436C">
              <w:rPr>
                <w:rFonts w:ascii="Calibri" w:hAnsi="Calibri"/>
                <w:b/>
                <w:color w:val="1F3864" w:themeColor="accent5" w:themeShade="80"/>
              </w:rPr>
              <w:t>15:15 to 15:45</w:t>
            </w:r>
          </w:p>
        </w:tc>
        <w:tc>
          <w:tcPr>
            <w:tcW w:w="6642" w:type="dxa"/>
            <w:shd w:val="clear" w:color="auto" w:fill="F7CAAC" w:themeFill="accent2" w:themeFillTint="66"/>
          </w:tcPr>
          <w:p w14:paraId="44535630" w14:textId="77777777" w:rsidR="003A2A04" w:rsidRPr="001014CB" w:rsidRDefault="003A2A04" w:rsidP="003A2A04">
            <w:pPr>
              <w:spacing w:line="276" w:lineRule="auto"/>
              <w:rPr>
                <w:rFonts w:ascii="Calibri" w:hAnsi="Calibri"/>
                <w:b/>
                <w:color w:val="1F3864" w:themeColor="accent5" w:themeShade="80"/>
              </w:rPr>
            </w:pPr>
            <w:r w:rsidRPr="001014CB">
              <w:rPr>
                <w:rFonts w:ascii="Calibri" w:hAnsi="Calibri"/>
                <w:b/>
                <w:color w:val="1F3864" w:themeColor="accent5" w:themeShade="80"/>
              </w:rPr>
              <w:t>Tea/Coffee</w:t>
            </w:r>
          </w:p>
        </w:tc>
        <w:tc>
          <w:tcPr>
            <w:tcW w:w="4819" w:type="dxa"/>
            <w:shd w:val="clear" w:color="auto" w:fill="F7CAAC" w:themeFill="accent2" w:themeFillTint="66"/>
          </w:tcPr>
          <w:p w14:paraId="42F36330" w14:textId="77777777" w:rsidR="003A2A04" w:rsidRPr="009C0FAB" w:rsidRDefault="003A2A04" w:rsidP="003A2A04">
            <w:pPr>
              <w:spacing w:line="276" w:lineRule="auto"/>
              <w:rPr>
                <w:rFonts w:ascii="Calibri" w:hAnsi="Calibri"/>
                <w:color w:val="1F3864" w:themeColor="accent5" w:themeShade="80"/>
              </w:rPr>
            </w:pPr>
          </w:p>
        </w:tc>
        <w:tc>
          <w:tcPr>
            <w:tcW w:w="2410" w:type="dxa"/>
            <w:shd w:val="clear" w:color="auto" w:fill="F7CAAC" w:themeFill="accent2" w:themeFillTint="66"/>
            <w:vAlign w:val="center"/>
          </w:tcPr>
          <w:p w14:paraId="1E7CB35B" w14:textId="51F38972"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G001</w:t>
            </w:r>
          </w:p>
        </w:tc>
      </w:tr>
      <w:tr w:rsidR="003A2A04" w:rsidRPr="00AD1E02" w14:paraId="0EEB55B0" w14:textId="4E967B21" w:rsidTr="001014CB">
        <w:tc>
          <w:tcPr>
            <w:tcW w:w="1722" w:type="dxa"/>
            <w:vMerge w:val="restart"/>
            <w:shd w:val="clear" w:color="auto" w:fill="auto"/>
            <w:vAlign w:val="center"/>
          </w:tcPr>
          <w:p w14:paraId="0731867D" w14:textId="77777777" w:rsidR="003A2A04" w:rsidRPr="009D436C" w:rsidRDefault="003A2A04" w:rsidP="003A2A04">
            <w:pPr>
              <w:spacing w:line="276" w:lineRule="auto"/>
              <w:rPr>
                <w:rFonts w:ascii="Calibri" w:hAnsi="Calibri"/>
                <w:b/>
                <w:color w:val="1F3864" w:themeColor="accent5" w:themeShade="80"/>
              </w:rPr>
            </w:pPr>
            <w:r w:rsidRPr="009D436C">
              <w:rPr>
                <w:rFonts w:ascii="Calibri" w:hAnsi="Calibri"/>
                <w:b/>
                <w:color w:val="833C0B" w:themeColor="accent2" w:themeShade="80"/>
                <w:sz w:val="28"/>
              </w:rPr>
              <w:t>Session 3</w:t>
            </w:r>
            <w:r w:rsidRPr="009D436C">
              <w:rPr>
                <w:rFonts w:ascii="Calibri" w:hAnsi="Calibri"/>
                <w:b/>
                <w:color w:val="1F3864" w:themeColor="accent5" w:themeShade="80"/>
                <w:sz w:val="28"/>
              </w:rPr>
              <w:t xml:space="preserve"> </w:t>
            </w:r>
            <w:r w:rsidRPr="009D436C">
              <w:rPr>
                <w:rFonts w:ascii="Calibri" w:hAnsi="Calibri"/>
                <w:b/>
                <w:color w:val="1F3864" w:themeColor="accent5" w:themeShade="80"/>
              </w:rPr>
              <w:t>15:45 to 17:00</w:t>
            </w:r>
          </w:p>
          <w:p w14:paraId="12012116"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505EFAE5" w14:textId="48D9AD8B" w:rsidR="003A2A04" w:rsidRPr="009C0FAB" w:rsidRDefault="003A2A04" w:rsidP="003A2A04">
            <w:pPr>
              <w:spacing w:line="276" w:lineRule="auto"/>
              <w:rPr>
                <w:rFonts w:ascii="Calibri" w:hAnsi="Calibri"/>
                <w:color w:val="1F3864" w:themeColor="accent5" w:themeShade="80"/>
                <w:highlight w:val="yellow"/>
              </w:rPr>
            </w:pPr>
            <w:r w:rsidRPr="009C0FAB">
              <w:rPr>
                <w:rFonts w:ascii="Calibri" w:hAnsi="Calibri"/>
                <w:color w:val="1F3864" w:themeColor="accent5" w:themeShade="80"/>
              </w:rPr>
              <w:t>The Fix Workshop (continued from Session 2)</w:t>
            </w:r>
          </w:p>
        </w:tc>
        <w:tc>
          <w:tcPr>
            <w:tcW w:w="4819" w:type="dxa"/>
            <w:shd w:val="clear" w:color="auto" w:fill="auto"/>
          </w:tcPr>
          <w:p w14:paraId="3A8EAF64" w14:textId="0160346D"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Joanna Jones and Clare Smith</w:t>
            </w:r>
          </w:p>
        </w:tc>
        <w:tc>
          <w:tcPr>
            <w:tcW w:w="2410" w:type="dxa"/>
          </w:tcPr>
          <w:p w14:paraId="6E8B08A1" w14:textId="79167A31" w:rsidR="003A2A04" w:rsidRPr="009C0FAB" w:rsidRDefault="003A2A04" w:rsidP="001014CB">
            <w:pPr>
              <w:spacing w:line="276" w:lineRule="auto"/>
              <w:rPr>
                <w:rFonts w:ascii="Calibri" w:hAnsi="Calibri"/>
                <w:color w:val="1F3864" w:themeColor="accent5" w:themeShade="80"/>
              </w:rPr>
            </w:pPr>
            <w:r w:rsidRPr="009C0FAB">
              <w:rPr>
                <w:rFonts w:ascii="Calibri" w:hAnsi="Calibri"/>
                <w:color w:val="1F3864" w:themeColor="accent5" w:themeShade="80"/>
              </w:rPr>
              <w:t xml:space="preserve">Gilbert Scott </w:t>
            </w:r>
          </w:p>
        </w:tc>
      </w:tr>
      <w:tr w:rsidR="003A2A04" w:rsidRPr="00AD1E02" w14:paraId="5B2C5C07" w14:textId="293ECBB8" w:rsidTr="001014CB">
        <w:tc>
          <w:tcPr>
            <w:tcW w:w="1722" w:type="dxa"/>
            <w:vMerge/>
            <w:shd w:val="clear" w:color="auto" w:fill="auto"/>
          </w:tcPr>
          <w:p w14:paraId="754309EA"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27E05311" w14:textId="3D94012F" w:rsidR="003A2A04" w:rsidRPr="009C0FAB" w:rsidRDefault="003A2A04" w:rsidP="003A2A04">
            <w:pPr>
              <w:rPr>
                <w:rFonts w:asciiTheme="minorHAnsi" w:eastAsia="Times New Roman" w:hAnsiTheme="minorHAnsi"/>
                <w:color w:val="1F3864" w:themeColor="accent5" w:themeShade="80"/>
                <w:sz w:val="22"/>
                <w:szCs w:val="22"/>
              </w:rPr>
            </w:pPr>
            <w:r w:rsidRPr="009C0FAB">
              <w:rPr>
                <w:rFonts w:asciiTheme="minorHAnsi" w:eastAsia="Times New Roman" w:hAnsiTheme="minorHAnsi"/>
                <w:color w:val="1F3864" w:themeColor="accent5" w:themeShade="80"/>
                <w:szCs w:val="22"/>
              </w:rPr>
              <w:t>Decadence and ruination in contemporary theatre</w:t>
            </w:r>
          </w:p>
        </w:tc>
        <w:tc>
          <w:tcPr>
            <w:tcW w:w="4819" w:type="dxa"/>
            <w:shd w:val="clear" w:color="auto" w:fill="auto"/>
          </w:tcPr>
          <w:p w14:paraId="0D5D9BBD"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 xml:space="preserve">Adam Alston </w:t>
            </w:r>
          </w:p>
        </w:tc>
        <w:tc>
          <w:tcPr>
            <w:tcW w:w="2410" w:type="dxa"/>
          </w:tcPr>
          <w:p w14:paraId="624A21E9" w14:textId="42DA2721"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G070</w:t>
            </w:r>
          </w:p>
        </w:tc>
      </w:tr>
      <w:tr w:rsidR="003A2A04" w:rsidRPr="00AD1E02" w14:paraId="197685CD" w14:textId="2BA32EE7" w:rsidTr="001014CB">
        <w:tc>
          <w:tcPr>
            <w:tcW w:w="1722" w:type="dxa"/>
            <w:vMerge/>
            <w:shd w:val="clear" w:color="auto" w:fill="auto"/>
          </w:tcPr>
          <w:p w14:paraId="4FD3657D"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7BE94A4B" w14:textId="6EBEAD12" w:rsidR="003A2A04" w:rsidRPr="009C0FAB" w:rsidRDefault="00CA4B6A" w:rsidP="00CA4B6A">
            <w:pPr>
              <w:spacing w:line="276" w:lineRule="auto"/>
              <w:rPr>
                <w:rFonts w:ascii="Calibri" w:hAnsi="Calibri"/>
                <w:color w:val="1F3864" w:themeColor="accent5" w:themeShade="80"/>
                <w:highlight w:val="yellow"/>
              </w:rPr>
            </w:pPr>
            <w:r>
              <w:rPr>
                <w:rFonts w:ascii="Calibri" w:hAnsi="Calibri"/>
                <w:color w:val="1F3864" w:themeColor="accent5" w:themeShade="80"/>
              </w:rPr>
              <w:t>Performative closure: forced and imagined e</w:t>
            </w:r>
            <w:r w:rsidR="003A2A04" w:rsidRPr="009C0FAB">
              <w:rPr>
                <w:rFonts w:ascii="Calibri" w:hAnsi="Calibri"/>
                <w:color w:val="1F3864" w:themeColor="accent5" w:themeShade="80"/>
              </w:rPr>
              <w:t>ndings</w:t>
            </w:r>
          </w:p>
        </w:tc>
        <w:tc>
          <w:tcPr>
            <w:tcW w:w="4819" w:type="dxa"/>
            <w:shd w:val="clear" w:color="auto" w:fill="auto"/>
          </w:tcPr>
          <w:p w14:paraId="45744B38"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Sarah Gorman and Graham White</w:t>
            </w:r>
          </w:p>
        </w:tc>
        <w:tc>
          <w:tcPr>
            <w:tcW w:w="2410" w:type="dxa"/>
          </w:tcPr>
          <w:p w14:paraId="1B94FC05" w14:textId="461BF2A2"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G071</w:t>
            </w:r>
          </w:p>
        </w:tc>
      </w:tr>
      <w:tr w:rsidR="003A2A04" w:rsidRPr="00AD1E02" w14:paraId="7EDE6BC1" w14:textId="145286B9" w:rsidTr="001014CB">
        <w:tc>
          <w:tcPr>
            <w:tcW w:w="1722" w:type="dxa"/>
            <w:vMerge/>
            <w:shd w:val="clear" w:color="auto" w:fill="auto"/>
          </w:tcPr>
          <w:p w14:paraId="72F7D6DF"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28FB1B34"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Partner 1-to-1</w:t>
            </w:r>
          </w:p>
        </w:tc>
        <w:tc>
          <w:tcPr>
            <w:tcW w:w="4819" w:type="dxa"/>
            <w:shd w:val="clear" w:color="auto" w:fill="auto"/>
          </w:tcPr>
          <w:p w14:paraId="360F2A81"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Judith Merritt (National Theatre)</w:t>
            </w:r>
          </w:p>
        </w:tc>
        <w:tc>
          <w:tcPr>
            <w:tcW w:w="2410" w:type="dxa"/>
          </w:tcPr>
          <w:p w14:paraId="18211146" w14:textId="6E5AA55B" w:rsidR="003A2A04" w:rsidRPr="009C0FAB" w:rsidRDefault="003A2A04" w:rsidP="001014CB">
            <w:pPr>
              <w:spacing w:line="276" w:lineRule="auto"/>
              <w:rPr>
                <w:rFonts w:ascii="Calibri" w:hAnsi="Calibri"/>
                <w:color w:val="1F3864" w:themeColor="accent5" w:themeShade="80"/>
              </w:rPr>
            </w:pPr>
            <w:proofErr w:type="spellStart"/>
            <w:r w:rsidRPr="009C0FAB">
              <w:rPr>
                <w:rFonts w:ascii="Calibri" w:hAnsi="Calibri"/>
                <w:color w:val="1F3864" w:themeColor="accent5" w:themeShade="80"/>
              </w:rPr>
              <w:t>Ponsonby</w:t>
            </w:r>
            <w:proofErr w:type="spellEnd"/>
            <w:r w:rsidRPr="009C0FAB">
              <w:rPr>
                <w:rFonts w:ascii="Calibri" w:hAnsi="Calibri"/>
                <w:color w:val="1F3864" w:themeColor="accent5" w:themeShade="80"/>
              </w:rPr>
              <w:t xml:space="preserve"> </w:t>
            </w:r>
          </w:p>
        </w:tc>
      </w:tr>
      <w:tr w:rsidR="003A2A04" w:rsidRPr="00AD1E02" w14:paraId="50093BD2" w14:textId="543B8162" w:rsidTr="001014CB">
        <w:tc>
          <w:tcPr>
            <w:tcW w:w="1722" w:type="dxa"/>
            <w:vMerge/>
            <w:shd w:val="clear" w:color="auto" w:fill="auto"/>
          </w:tcPr>
          <w:p w14:paraId="35D8C399"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57D4A16B"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The aesthetics of 'sense endings': theatrical and political sensibilities</w:t>
            </w:r>
          </w:p>
        </w:tc>
        <w:tc>
          <w:tcPr>
            <w:tcW w:w="4819" w:type="dxa"/>
            <w:shd w:val="clear" w:color="auto" w:fill="auto"/>
          </w:tcPr>
          <w:p w14:paraId="4E4F374C"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 xml:space="preserve">Anna Seymour </w:t>
            </w:r>
          </w:p>
        </w:tc>
        <w:tc>
          <w:tcPr>
            <w:tcW w:w="2410" w:type="dxa"/>
          </w:tcPr>
          <w:p w14:paraId="70D76113" w14:textId="26868221" w:rsidR="003A2A04" w:rsidRPr="009C0FAB" w:rsidRDefault="003A2A04" w:rsidP="001014CB">
            <w:pPr>
              <w:spacing w:line="276" w:lineRule="auto"/>
              <w:rPr>
                <w:rFonts w:ascii="Calibri" w:hAnsi="Calibri"/>
                <w:color w:val="1F3864" w:themeColor="accent5" w:themeShade="80"/>
              </w:rPr>
            </w:pPr>
            <w:r w:rsidRPr="009C0FAB">
              <w:rPr>
                <w:rFonts w:ascii="Calibri" w:hAnsi="Calibri"/>
                <w:color w:val="1F3864" w:themeColor="accent5" w:themeShade="80"/>
              </w:rPr>
              <w:t xml:space="preserve">Richmond </w:t>
            </w:r>
          </w:p>
        </w:tc>
      </w:tr>
      <w:tr w:rsidR="003A2A04" w:rsidRPr="00AD1E02" w14:paraId="067D6E43" w14:textId="5CDC7287" w:rsidTr="001014CB">
        <w:tc>
          <w:tcPr>
            <w:tcW w:w="1722" w:type="dxa"/>
            <w:vMerge/>
            <w:shd w:val="clear" w:color="auto" w:fill="auto"/>
          </w:tcPr>
          <w:p w14:paraId="0D48BFA2"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3AEC633F" w14:textId="1D94F3FA" w:rsidR="003A2A04" w:rsidRPr="009C0FAB" w:rsidRDefault="00CA4B6A" w:rsidP="003A2A04">
            <w:pPr>
              <w:spacing w:line="276" w:lineRule="auto"/>
              <w:rPr>
                <w:rFonts w:ascii="Calibri" w:hAnsi="Calibri"/>
                <w:color w:val="1F3864" w:themeColor="accent5" w:themeShade="80"/>
              </w:rPr>
            </w:pPr>
            <w:r>
              <w:rPr>
                <w:rFonts w:ascii="Calibri" w:hAnsi="Calibri"/>
                <w:color w:val="1F3864" w:themeColor="accent5" w:themeShade="80"/>
              </w:rPr>
              <w:t>Strategic conversations: harnessing your n</w:t>
            </w:r>
            <w:r w:rsidR="003A2A04" w:rsidRPr="009C0FAB">
              <w:rPr>
                <w:rFonts w:ascii="Calibri" w:hAnsi="Calibri"/>
                <w:color w:val="1F3864" w:themeColor="accent5" w:themeShade="80"/>
              </w:rPr>
              <w:t>etworks</w:t>
            </w:r>
          </w:p>
        </w:tc>
        <w:tc>
          <w:tcPr>
            <w:tcW w:w="4819" w:type="dxa"/>
            <w:shd w:val="clear" w:color="auto" w:fill="auto"/>
          </w:tcPr>
          <w:p w14:paraId="67B78530"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Jane Conway</w:t>
            </w:r>
          </w:p>
        </w:tc>
        <w:tc>
          <w:tcPr>
            <w:tcW w:w="2410" w:type="dxa"/>
          </w:tcPr>
          <w:p w14:paraId="45C0AFF8" w14:textId="113AFF63" w:rsidR="003A2A04" w:rsidRPr="009C0FAB" w:rsidRDefault="003A2A04" w:rsidP="001014CB">
            <w:pPr>
              <w:spacing w:line="276" w:lineRule="auto"/>
              <w:rPr>
                <w:rFonts w:ascii="Calibri" w:hAnsi="Calibri"/>
                <w:color w:val="1F3864" w:themeColor="accent5" w:themeShade="80"/>
              </w:rPr>
            </w:pPr>
            <w:proofErr w:type="spellStart"/>
            <w:r w:rsidRPr="009C0FAB">
              <w:rPr>
                <w:rFonts w:ascii="Calibri" w:hAnsi="Calibri"/>
                <w:color w:val="1F3864" w:themeColor="accent5" w:themeShade="80"/>
              </w:rPr>
              <w:t>Bessborough</w:t>
            </w:r>
            <w:proofErr w:type="spellEnd"/>
            <w:r w:rsidRPr="009C0FAB">
              <w:rPr>
                <w:rFonts w:ascii="Calibri" w:hAnsi="Calibri"/>
                <w:color w:val="1F3864" w:themeColor="accent5" w:themeShade="80"/>
              </w:rPr>
              <w:t xml:space="preserve"> </w:t>
            </w:r>
          </w:p>
        </w:tc>
      </w:tr>
      <w:tr w:rsidR="003A2A04" w:rsidRPr="00AD1E02" w14:paraId="4DC01BAD" w14:textId="19B1D003" w:rsidTr="001014CB">
        <w:tc>
          <w:tcPr>
            <w:tcW w:w="1722" w:type="dxa"/>
            <w:vMerge/>
            <w:shd w:val="clear" w:color="auto" w:fill="auto"/>
          </w:tcPr>
          <w:p w14:paraId="6D740AC6" w14:textId="77777777" w:rsidR="003A2A04" w:rsidRPr="009D436C" w:rsidRDefault="003A2A04" w:rsidP="003A2A04">
            <w:pPr>
              <w:spacing w:line="276" w:lineRule="auto"/>
              <w:rPr>
                <w:rFonts w:ascii="Calibri" w:hAnsi="Calibri"/>
                <w:b/>
                <w:color w:val="1F3864" w:themeColor="accent5" w:themeShade="80"/>
              </w:rPr>
            </w:pPr>
          </w:p>
        </w:tc>
        <w:tc>
          <w:tcPr>
            <w:tcW w:w="6642" w:type="dxa"/>
            <w:shd w:val="clear" w:color="auto" w:fill="auto"/>
          </w:tcPr>
          <w:p w14:paraId="17CE364F" w14:textId="25233F38"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Time out – Quiet zone/ folly walk</w:t>
            </w:r>
          </w:p>
        </w:tc>
        <w:tc>
          <w:tcPr>
            <w:tcW w:w="4819" w:type="dxa"/>
            <w:shd w:val="clear" w:color="auto" w:fill="auto"/>
          </w:tcPr>
          <w:p w14:paraId="50685635" w14:textId="77777777" w:rsidR="003A2A04" w:rsidRPr="009C0FAB" w:rsidRDefault="003A2A04" w:rsidP="003A2A04">
            <w:pPr>
              <w:spacing w:line="276" w:lineRule="auto"/>
              <w:rPr>
                <w:rFonts w:ascii="Calibri" w:hAnsi="Calibri"/>
                <w:color w:val="1F3864" w:themeColor="accent5" w:themeShade="80"/>
              </w:rPr>
            </w:pPr>
          </w:p>
        </w:tc>
        <w:tc>
          <w:tcPr>
            <w:tcW w:w="2410" w:type="dxa"/>
          </w:tcPr>
          <w:p w14:paraId="01BFA42E" w14:textId="1F6432D0" w:rsidR="003A2A04" w:rsidRPr="009C0FAB" w:rsidRDefault="003A2A04" w:rsidP="001014CB">
            <w:pPr>
              <w:spacing w:line="276" w:lineRule="auto"/>
              <w:rPr>
                <w:rFonts w:ascii="Calibri" w:hAnsi="Calibri"/>
                <w:color w:val="1F3864" w:themeColor="accent5" w:themeShade="80"/>
              </w:rPr>
            </w:pPr>
            <w:r w:rsidRPr="009C0FAB">
              <w:rPr>
                <w:rFonts w:ascii="Calibri" w:hAnsi="Calibri"/>
                <w:color w:val="1F3864" w:themeColor="accent5" w:themeShade="80"/>
              </w:rPr>
              <w:t xml:space="preserve">Ruskin </w:t>
            </w:r>
          </w:p>
        </w:tc>
      </w:tr>
      <w:tr w:rsidR="003A2A04" w:rsidRPr="00AD1E02" w14:paraId="0E4F4049" w14:textId="094BC13A" w:rsidTr="001014CB">
        <w:tc>
          <w:tcPr>
            <w:tcW w:w="1722" w:type="dxa"/>
            <w:shd w:val="clear" w:color="auto" w:fill="F7CAAC" w:themeFill="accent2" w:themeFillTint="66"/>
          </w:tcPr>
          <w:p w14:paraId="14FBC26E" w14:textId="77777777" w:rsidR="003A2A04" w:rsidRPr="009D436C" w:rsidRDefault="003A2A04" w:rsidP="003A2A04">
            <w:pPr>
              <w:spacing w:line="276" w:lineRule="auto"/>
              <w:rPr>
                <w:rFonts w:ascii="Calibri" w:hAnsi="Calibri"/>
                <w:b/>
                <w:color w:val="1F3864" w:themeColor="accent5" w:themeShade="80"/>
              </w:rPr>
            </w:pPr>
            <w:r w:rsidRPr="009D436C">
              <w:rPr>
                <w:rFonts w:ascii="Calibri" w:hAnsi="Calibri"/>
                <w:b/>
                <w:color w:val="1F3864" w:themeColor="accent5" w:themeShade="80"/>
              </w:rPr>
              <w:t>17:00 to 18:30</w:t>
            </w:r>
          </w:p>
        </w:tc>
        <w:tc>
          <w:tcPr>
            <w:tcW w:w="6642" w:type="dxa"/>
            <w:shd w:val="clear" w:color="auto" w:fill="F7CAAC" w:themeFill="accent2" w:themeFillTint="66"/>
          </w:tcPr>
          <w:p w14:paraId="195EB162" w14:textId="066C7240" w:rsidR="003A2A04" w:rsidRPr="009C0FAB" w:rsidRDefault="00463710" w:rsidP="003A2A04">
            <w:pPr>
              <w:spacing w:line="276" w:lineRule="auto"/>
              <w:rPr>
                <w:rFonts w:ascii="Calibri" w:hAnsi="Calibri"/>
                <w:color w:val="1F3864" w:themeColor="accent5" w:themeShade="80"/>
              </w:rPr>
            </w:pPr>
            <w:r>
              <w:rPr>
                <w:rFonts w:ascii="Calibri" w:hAnsi="Calibri"/>
                <w:color w:val="1F3864" w:themeColor="accent5" w:themeShade="80"/>
              </w:rPr>
              <w:t>Film Screening:</w:t>
            </w:r>
            <w:r w:rsidR="003A2A04" w:rsidRPr="009C0FAB">
              <w:rPr>
                <w:rFonts w:ascii="Calibri" w:hAnsi="Calibri"/>
                <w:color w:val="1F3864" w:themeColor="accent5" w:themeShade="80"/>
              </w:rPr>
              <w:t xml:space="preserve"> </w:t>
            </w:r>
            <w:r w:rsidR="003A2A04" w:rsidRPr="00DF108A">
              <w:rPr>
                <w:rFonts w:ascii="Calibri" w:hAnsi="Calibri"/>
                <w:i/>
                <w:color w:val="1F3864" w:themeColor="accent5" w:themeShade="80"/>
              </w:rPr>
              <w:t>Island</w:t>
            </w:r>
          </w:p>
        </w:tc>
        <w:tc>
          <w:tcPr>
            <w:tcW w:w="4819" w:type="dxa"/>
            <w:shd w:val="clear" w:color="auto" w:fill="F7CAAC" w:themeFill="accent2" w:themeFillTint="66"/>
          </w:tcPr>
          <w:p w14:paraId="67F71E38" w14:textId="3B062910"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 xml:space="preserve">Steven Eastwood </w:t>
            </w:r>
          </w:p>
        </w:tc>
        <w:tc>
          <w:tcPr>
            <w:tcW w:w="2410" w:type="dxa"/>
            <w:shd w:val="clear" w:color="auto" w:fill="F7CAAC" w:themeFill="accent2" w:themeFillTint="66"/>
          </w:tcPr>
          <w:p w14:paraId="0E3782AE" w14:textId="6AFB074D" w:rsidR="003A2A04" w:rsidRPr="009C0FAB" w:rsidRDefault="003A2A04" w:rsidP="001014CB">
            <w:pPr>
              <w:spacing w:line="276" w:lineRule="auto"/>
              <w:rPr>
                <w:rFonts w:ascii="Calibri" w:hAnsi="Calibri"/>
                <w:color w:val="1F3864" w:themeColor="accent5" w:themeShade="80"/>
              </w:rPr>
            </w:pPr>
            <w:r w:rsidRPr="009C0FAB">
              <w:rPr>
                <w:rFonts w:ascii="Calibri" w:hAnsi="Calibri"/>
                <w:color w:val="1F3864" w:themeColor="accent5" w:themeShade="80"/>
              </w:rPr>
              <w:t xml:space="preserve">Gilbert Scott </w:t>
            </w:r>
          </w:p>
        </w:tc>
      </w:tr>
      <w:tr w:rsidR="003A2A04" w:rsidRPr="00AD1E02" w14:paraId="4FF3DA4D" w14:textId="56B9B4E9" w:rsidTr="001014CB">
        <w:tc>
          <w:tcPr>
            <w:tcW w:w="1722" w:type="dxa"/>
            <w:shd w:val="clear" w:color="auto" w:fill="F7CAAC" w:themeFill="accent2" w:themeFillTint="66"/>
          </w:tcPr>
          <w:p w14:paraId="1161E041" w14:textId="40021C38" w:rsidR="003A2A04" w:rsidRPr="009D436C" w:rsidRDefault="003A2A04" w:rsidP="003A2A04">
            <w:pPr>
              <w:spacing w:line="276" w:lineRule="auto"/>
              <w:rPr>
                <w:rFonts w:ascii="Calibri" w:hAnsi="Calibri"/>
                <w:b/>
                <w:color w:val="1F3864" w:themeColor="accent5" w:themeShade="80"/>
              </w:rPr>
            </w:pPr>
            <w:r w:rsidRPr="009D436C">
              <w:rPr>
                <w:rFonts w:ascii="Calibri" w:hAnsi="Calibri"/>
                <w:b/>
                <w:color w:val="1F3864" w:themeColor="accent5" w:themeShade="80"/>
              </w:rPr>
              <w:t>17:45 to 19:00</w:t>
            </w:r>
          </w:p>
        </w:tc>
        <w:tc>
          <w:tcPr>
            <w:tcW w:w="6642" w:type="dxa"/>
            <w:shd w:val="clear" w:color="auto" w:fill="F7CAAC" w:themeFill="accent2" w:themeFillTint="66"/>
          </w:tcPr>
          <w:p w14:paraId="72E4C5C6" w14:textId="3D8E79B9"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Truffaut Hunting on Roehampton Estate walk (ending at Grove House for dinner)</w:t>
            </w:r>
          </w:p>
        </w:tc>
        <w:tc>
          <w:tcPr>
            <w:tcW w:w="4819" w:type="dxa"/>
            <w:shd w:val="clear" w:color="auto" w:fill="F7CAAC" w:themeFill="accent2" w:themeFillTint="66"/>
          </w:tcPr>
          <w:p w14:paraId="617B3D84"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Jonathan Skinner</w:t>
            </w:r>
          </w:p>
        </w:tc>
        <w:tc>
          <w:tcPr>
            <w:tcW w:w="2410" w:type="dxa"/>
            <w:shd w:val="clear" w:color="auto" w:fill="F7CAAC" w:themeFill="accent2" w:themeFillTint="66"/>
          </w:tcPr>
          <w:p w14:paraId="5CEDE913" w14:textId="67DE1426" w:rsidR="003A2A04" w:rsidRPr="009C0FAB" w:rsidRDefault="00DF108A" w:rsidP="003A2A04">
            <w:pPr>
              <w:spacing w:line="276" w:lineRule="auto"/>
              <w:rPr>
                <w:rFonts w:ascii="Calibri" w:hAnsi="Calibri"/>
                <w:color w:val="1F3864" w:themeColor="accent5" w:themeShade="80"/>
              </w:rPr>
            </w:pPr>
            <w:r>
              <w:rPr>
                <w:rFonts w:ascii="Calibri" w:hAnsi="Calibri"/>
                <w:color w:val="1F3864" w:themeColor="accent5" w:themeShade="80"/>
              </w:rPr>
              <w:t>Roehampton Estate to</w:t>
            </w:r>
            <w:r w:rsidR="003A2A04" w:rsidRPr="009C0FAB">
              <w:rPr>
                <w:rFonts w:ascii="Calibri" w:hAnsi="Calibri"/>
                <w:color w:val="1F3864" w:themeColor="accent5" w:themeShade="80"/>
              </w:rPr>
              <w:t xml:space="preserve"> Grove House </w:t>
            </w:r>
          </w:p>
        </w:tc>
      </w:tr>
      <w:tr w:rsidR="003A2A04" w:rsidRPr="00AD1E02" w14:paraId="56A5E092" w14:textId="12CD917F" w:rsidTr="001014CB">
        <w:trPr>
          <w:trHeight w:val="695"/>
        </w:trPr>
        <w:tc>
          <w:tcPr>
            <w:tcW w:w="1722" w:type="dxa"/>
            <w:shd w:val="clear" w:color="auto" w:fill="F7CAAC" w:themeFill="accent2" w:themeFillTint="66"/>
          </w:tcPr>
          <w:p w14:paraId="590AA4A5" w14:textId="1CD8E624" w:rsidR="003A2A04" w:rsidRPr="009D436C" w:rsidRDefault="003A2A04" w:rsidP="003A2A04">
            <w:pPr>
              <w:spacing w:line="276" w:lineRule="auto"/>
              <w:rPr>
                <w:rFonts w:ascii="Calibri" w:hAnsi="Calibri"/>
                <w:b/>
                <w:color w:val="1F3864" w:themeColor="accent5" w:themeShade="80"/>
              </w:rPr>
            </w:pPr>
            <w:r w:rsidRPr="009D436C">
              <w:rPr>
                <w:rFonts w:ascii="Calibri" w:hAnsi="Calibri"/>
                <w:b/>
                <w:color w:val="1F3864" w:themeColor="accent5" w:themeShade="80"/>
              </w:rPr>
              <w:t>19:00 to 19:30</w:t>
            </w:r>
          </w:p>
        </w:tc>
        <w:tc>
          <w:tcPr>
            <w:tcW w:w="6642" w:type="dxa"/>
            <w:shd w:val="clear" w:color="auto" w:fill="F7CAAC" w:themeFill="accent2" w:themeFillTint="66"/>
          </w:tcPr>
          <w:p w14:paraId="085B44A2" w14:textId="194BA5AC"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Wine Reception accompanied by 'the cardboard citizens new music’</w:t>
            </w:r>
          </w:p>
        </w:tc>
        <w:tc>
          <w:tcPr>
            <w:tcW w:w="4819" w:type="dxa"/>
            <w:shd w:val="clear" w:color="auto" w:fill="F7CAAC" w:themeFill="accent2" w:themeFillTint="66"/>
          </w:tcPr>
          <w:p w14:paraId="1FE2B0D0" w14:textId="77777777"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 xml:space="preserve">Reynaldo Young </w:t>
            </w:r>
          </w:p>
        </w:tc>
        <w:tc>
          <w:tcPr>
            <w:tcW w:w="2410" w:type="dxa"/>
            <w:shd w:val="clear" w:color="auto" w:fill="F7CAAC" w:themeFill="accent2" w:themeFillTint="66"/>
          </w:tcPr>
          <w:p w14:paraId="3684836D" w14:textId="2DF9051B"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Adam Room, Grove House</w:t>
            </w:r>
          </w:p>
        </w:tc>
      </w:tr>
      <w:tr w:rsidR="003A2A04" w:rsidRPr="00AD1E02" w14:paraId="492D215F" w14:textId="6037B3D8" w:rsidTr="001014CB">
        <w:tc>
          <w:tcPr>
            <w:tcW w:w="1722" w:type="dxa"/>
            <w:shd w:val="clear" w:color="auto" w:fill="F7CAAC" w:themeFill="accent2" w:themeFillTint="66"/>
          </w:tcPr>
          <w:p w14:paraId="34A5260B" w14:textId="3860B619" w:rsidR="003A2A04" w:rsidRPr="009D436C" w:rsidRDefault="003A2A04" w:rsidP="003A2A04">
            <w:pPr>
              <w:spacing w:line="276" w:lineRule="auto"/>
              <w:rPr>
                <w:rFonts w:ascii="Calibri" w:hAnsi="Calibri"/>
                <w:b/>
                <w:color w:val="1F3864" w:themeColor="accent5" w:themeShade="80"/>
              </w:rPr>
            </w:pPr>
            <w:r w:rsidRPr="009D436C">
              <w:rPr>
                <w:rFonts w:ascii="Calibri" w:hAnsi="Calibri"/>
                <w:b/>
                <w:color w:val="1F3864" w:themeColor="accent5" w:themeShade="80"/>
              </w:rPr>
              <w:t>19:30 to 21:00</w:t>
            </w:r>
          </w:p>
        </w:tc>
        <w:tc>
          <w:tcPr>
            <w:tcW w:w="6642" w:type="dxa"/>
            <w:shd w:val="clear" w:color="auto" w:fill="F7CAAC" w:themeFill="accent2" w:themeFillTint="66"/>
          </w:tcPr>
          <w:p w14:paraId="3EB14824" w14:textId="77777777" w:rsidR="003A2A04" w:rsidRPr="001014CB" w:rsidRDefault="003A2A04" w:rsidP="003A2A04">
            <w:pPr>
              <w:spacing w:line="276" w:lineRule="auto"/>
              <w:rPr>
                <w:rFonts w:ascii="Calibri" w:hAnsi="Calibri"/>
                <w:b/>
                <w:color w:val="1F3864" w:themeColor="accent5" w:themeShade="80"/>
              </w:rPr>
            </w:pPr>
            <w:r w:rsidRPr="001014CB">
              <w:rPr>
                <w:rFonts w:ascii="Calibri" w:hAnsi="Calibri"/>
                <w:b/>
                <w:color w:val="1F3864" w:themeColor="accent5" w:themeShade="80"/>
              </w:rPr>
              <w:t xml:space="preserve">Dinner </w:t>
            </w:r>
          </w:p>
        </w:tc>
        <w:tc>
          <w:tcPr>
            <w:tcW w:w="4819" w:type="dxa"/>
            <w:shd w:val="clear" w:color="auto" w:fill="F7CAAC" w:themeFill="accent2" w:themeFillTint="66"/>
          </w:tcPr>
          <w:p w14:paraId="79443834" w14:textId="77777777" w:rsidR="003A2A04" w:rsidRPr="009C0FAB" w:rsidRDefault="003A2A04" w:rsidP="003A2A04">
            <w:pPr>
              <w:spacing w:line="276" w:lineRule="auto"/>
              <w:rPr>
                <w:rFonts w:ascii="Calibri" w:hAnsi="Calibri"/>
                <w:color w:val="1F3864" w:themeColor="accent5" w:themeShade="80"/>
              </w:rPr>
            </w:pPr>
          </w:p>
        </w:tc>
        <w:tc>
          <w:tcPr>
            <w:tcW w:w="2410" w:type="dxa"/>
            <w:shd w:val="clear" w:color="auto" w:fill="F7CAAC" w:themeFill="accent2" w:themeFillTint="66"/>
          </w:tcPr>
          <w:p w14:paraId="25A51434" w14:textId="45459B13" w:rsidR="003A2A04" w:rsidRPr="009C0FAB" w:rsidRDefault="003A2A04" w:rsidP="003A2A04">
            <w:pPr>
              <w:spacing w:line="276" w:lineRule="auto"/>
              <w:rPr>
                <w:rFonts w:ascii="Calibri" w:hAnsi="Calibri"/>
                <w:color w:val="1F3864" w:themeColor="accent5" w:themeShade="80"/>
              </w:rPr>
            </w:pPr>
            <w:r w:rsidRPr="009C0FAB">
              <w:rPr>
                <w:rFonts w:ascii="Calibri" w:hAnsi="Calibri"/>
                <w:color w:val="1F3864" w:themeColor="accent5" w:themeShade="80"/>
              </w:rPr>
              <w:t>Portrait Room, Grove House</w:t>
            </w:r>
          </w:p>
        </w:tc>
      </w:tr>
    </w:tbl>
    <w:p w14:paraId="52BADFB0" w14:textId="77777777" w:rsidR="001014CB" w:rsidRDefault="001014CB" w:rsidP="006A723C">
      <w:pPr>
        <w:spacing w:line="276" w:lineRule="auto"/>
        <w:rPr>
          <w:rFonts w:asciiTheme="minorHAnsi" w:hAnsiTheme="minorHAnsi"/>
          <w:b/>
          <w:color w:val="833C0B" w:themeColor="accent2" w:themeShade="80"/>
          <w:sz w:val="44"/>
        </w:rPr>
      </w:pPr>
    </w:p>
    <w:p w14:paraId="12864A9B" w14:textId="77777777" w:rsidR="005B0B0D" w:rsidRDefault="005B0B0D">
      <w:pPr>
        <w:spacing w:after="160" w:line="259" w:lineRule="auto"/>
        <w:rPr>
          <w:rFonts w:asciiTheme="minorHAnsi" w:hAnsiTheme="minorHAnsi"/>
          <w:b/>
          <w:color w:val="833C0B" w:themeColor="accent2" w:themeShade="80"/>
          <w:sz w:val="44"/>
        </w:rPr>
      </w:pPr>
      <w:r>
        <w:rPr>
          <w:rFonts w:asciiTheme="minorHAnsi" w:hAnsiTheme="minorHAnsi"/>
          <w:b/>
          <w:color w:val="833C0B" w:themeColor="accent2" w:themeShade="80"/>
          <w:sz w:val="44"/>
        </w:rPr>
        <w:br w:type="page"/>
      </w:r>
    </w:p>
    <w:p w14:paraId="6366045D" w14:textId="72391277" w:rsidR="00E1513D" w:rsidRPr="00E54369" w:rsidRDefault="00707320" w:rsidP="006A723C">
      <w:pPr>
        <w:spacing w:line="276" w:lineRule="auto"/>
        <w:rPr>
          <w:rFonts w:asciiTheme="minorHAnsi" w:hAnsiTheme="minorHAnsi"/>
          <w:b/>
          <w:color w:val="2F5496" w:themeColor="accent5" w:themeShade="BF"/>
          <w:sz w:val="44"/>
        </w:rPr>
      </w:pPr>
      <w:r w:rsidRPr="00566157">
        <w:rPr>
          <w:rFonts w:asciiTheme="minorHAnsi" w:hAnsiTheme="minorHAnsi"/>
          <w:b/>
          <w:color w:val="833C0B" w:themeColor="accent2" w:themeShade="80"/>
          <w:sz w:val="44"/>
        </w:rPr>
        <w:lastRenderedPageBreak/>
        <w:t xml:space="preserve">DAY 2 – </w:t>
      </w:r>
      <w:r w:rsidR="009B1317" w:rsidRPr="00566157">
        <w:rPr>
          <w:rFonts w:asciiTheme="minorHAnsi" w:hAnsiTheme="minorHAnsi"/>
          <w:b/>
          <w:color w:val="833C0B" w:themeColor="accent2" w:themeShade="80"/>
          <w:sz w:val="44"/>
        </w:rPr>
        <w:t>Tuesday 26th June</w:t>
      </w:r>
      <w:r w:rsidRPr="00E54369">
        <w:rPr>
          <w:rFonts w:asciiTheme="minorHAnsi" w:hAnsiTheme="minorHAnsi"/>
          <w:b/>
          <w:color w:val="2F5496" w:themeColor="accent5" w:themeShade="BF"/>
          <w:sz w:val="44"/>
        </w:rPr>
        <w:t xml:space="preserve"> </w:t>
      </w:r>
    </w:p>
    <w:tbl>
      <w:tblPr>
        <w:tblStyle w:val="TableGrid"/>
        <w:tblW w:w="15715" w:type="dxa"/>
        <w:tblInd w:w="-147" w:type="dxa"/>
        <w:tblLook w:val="04A0" w:firstRow="1" w:lastRow="0" w:firstColumn="1" w:lastColumn="0" w:noHBand="0" w:noVBand="1"/>
      </w:tblPr>
      <w:tblGrid>
        <w:gridCol w:w="1722"/>
        <w:gridCol w:w="8059"/>
        <w:gridCol w:w="3828"/>
        <w:gridCol w:w="2106"/>
      </w:tblGrid>
      <w:tr w:rsidR="00566157" w:rsidRPr="009C0FAB" w14:paraId="5E50DDB4" w14:textId="77777777" w:rsidTr="005B0B0D">
        <w:trPr>
          <w:tblHeader/>
        </w:trPr>
        <w:tc>
          <w:tcPr>
            <w:tcW w:w="1722" w:type="dxa"/>
            <w:shd w:val="clear" w:color="auto" w:fill="F4B083" w:themeFill="accent2" w:themeFillTint="99"/>
          </w:tcPr>
          <w:p w14:paraId="372D947F" w14:textId="77777777" w:rsidR="00566157" w:rsidRPr="009C0FAB" w:rsidRDefault="00566157" w:rsidP="00D74844">
            <w:pPr>
              <w:spacing w:line="276" w:lineRule="auto"/>
              <w:rPr>
                <w:rFonts w:asciiTheme="minorHAnsi" w:hAnsiTheme="minorHAnsi"/>
                <w:b/>
                <w:color w:val="833C0B" w:themeColor="accent2" w:themeShade="80"/>
                <w:sz w:val="40"/>
              </w:rPr>
            </w:pPr>
            <w:r w:rsidRPr="009C0FAB">
              <w:rPr>
                <w:rFonts w:asciiTheme="minorHAnsi" w:hAnsiTheme="minorHAnsi"/>
                <w:b/>
                <w:color w:val="833C0B" w:themeColor="accent2" w:themeShade="80"/>
                <w:sz w:val="40"/>
              </w:rPr>
              <w:t>Times</w:t>
            </w:r>
          </w:p>
        </w:tc>
        <w:tc>
          <w:tcPr>
            <w:tcW w:w="8059" w:type="dxa"/>
            <w:shd w:val="clear" w:color="auto" w:fill="F4B083" w:themeFill="accent2" w:themeFillTint="99"/>
          </w:tcPr>
          <w:p w14:paraId="6AA69BB5" w14:textId="77777777" w:rsidR="00566157" w:rsidRPr="009C0FAB" w:rsidRDefault="00566157" w:rsidP="00D74844">
            <w:pPr>
              <w:spacing w:line="276" w:lineRule="auto"/>
              <w:rPr>
                <w:rFonts w:asciiTheme="minorHAnsi" w:hAnsiTheme="minorHAnsi"/>
                <w:b/>
                <w:color w:val="833C0B" w:themeColor="accent2" w:themeShade="80"/>
                <w:sz w:val="40"/>
              </w:rPr>
            </w:pPr>
            <w:r w:rsidRPr="009C0FAB">
              <w:rPr>
                <w:rFonts w:asciiTheme="minorHAnsi" w:hAnsiTheme="minorHAnsi"/>
                <w:b/>
                <w:color w:val="833C0B" w:themeColor="accent2" w:themeShade="80"/>
                <w:sz w:val="40"/>
              </w:rPr>
              <w:t>Sessions</w:t>
            </w:r>
          </w:p>
        </w:tc>
        <w:tc>
          <w:tcPr>
            <w:tcW w:w="3828" w:type="dxa"/>
            <w:shd w:val="clear" w:color="auto" w:fill="F4B083" w:themeFill="accent2" w:themeFillTint="99"/>
          </w:tcPr>
          <w:p w14:paraId="14B06B36" w14:textId="77777777" w:rsidR="00566157" w:rsidRPr="009C0FAB" w:rsidRDefault="00566157" w:rsidP="00D74844">
            <w:pPr>
              <w:spacing w:line="276" w:lineRule="auto"/>
              <w:rPr>
                <w:rFonts w:asciiTheme="minorHAnsi" w:hAnsiTheme="minorHAnsi"/>
                <w:b/>
                <w:color w:val="833C0B" w:themeColor="accent2" w:themeShade="80"/>
                <w:sz w:val="40"/>
              </w:rPr>
            </w:pPr>
            <w:r w:rsidRPr="009C0FAB">
              <w:rPr>
                <w:rFonts w:asciiTheme="minorHAnsi" w:hAnsiTheme="minorHAnsi"/>
                <w:b/>
                <w:color w:val="833C0B" w:themeColor="accent2" w:themeShade="80"/>
                <w:sz w:val="40"/>
              </w:rPr>
              <w:t xml:space="preserve">Speakers </w:t>
            </w:r>
          </w:p>
        </w:tc>
        <w:tc>
          <w:tcPr>
            <w:tcW w:w="2106" w:type="dxa"/>
            <w:shd w:val="clear" w:color="auto" w:fill="F4B083" w:themeFill="accent2" w:themeFillTint="99"/>
          </w:tcPr>
          <w:p w14:paraId="4F0DC524" w14:textId="77777777" w:rsidR="00566157" w:rsidRPr="009C0FAB" w:rsidRDefault="00566157" w:rsidP="00D74844">
            <w:pPr>
              <w:spacing w:line="276" w:lineRule="auto"/>
              <w:rPr>
                <w:rFonts w:asciiTheme="minorHAnsi" w:hAnsiTheme="minorHAnsi"/>
                <w:b/>
                <w:color w:val="833C0B" w:themeColor="accent2" w:themeShade="80"/>
                <w:sz w:val="40"/>
              </w:rPr>
            </w:pPr>
            <w:r w:rsidRPr="009C0FAB">
              <w:rPr>
                <w:rFonts w:asciiTheme="minorHAnsi" w:hAnsiTheme="minorHAnsi"/>
                <w:b/>
                <w:color w:val="833C0B" w:themeColor="accent2" w:themeShade="80"/>
                <w:sz w:val="40"/>
              </w:rPr>
              <w:t xml:space="preserve">Room </w:t>
            </w:r>
          </w:p>
        </w:tc>
      </w:tr>
      <w:tr w:rsidR="00566157" w:rsidRPr="00AD1E02" w14:paraId="3934FF65" w14:textId="03429606" w:rsidTr="005B0B0D">
        <w:tc>
          <w:tcPr>
            <w:tcW w:w="1722" w:type="dxa"/>
            <w:shd w:val="clear" w:color="auto" w:fill="F7CAAC" w:themeFill="accent2" w:themeFillTint="66"/>
            <w:vAlign w:val="bottom"/>
          </w:tcPr>
          <w:p w14:paraId="6E0FED24" w14:textId="77777777" w:rsidR="00566157" w:rsidRPr="00566157" w:rsidRDefault="00566157" w:rsidP="00566157">
            <w:pPr>
              <w:spacing w:line="276" w:lineRule="auto"/>
              <w:rPr>
                <w:rFonts w:ascii="Calibri" w:hAnsi="Calibri"/>
                <w:b/>
                <w:color w:val="1F3864" w:themeColor="accent5" w:themeShade="80"/>
              </w:rPr>
            </w:pPr>
            <w:r w:rsidRPr="00566157">
              <w:rPr>
                <w:rFonts w:ascii="Calibri" w:hAnsi="Calibri"/>
                <w:b/>
                <w:color w:val="1F3864" w:themeColor="accent5" w:themeShade="80"/>
              </w:rPr>
              <w:t>9.30 to 10.00</w:t>
            </w:r>
          </w:p>
        </w:tc>
        <w:tc>
          <w:tcPr>
            <w:tcW w:w="8059" w:type="dxa"/>
            <w:shd w:val="clear" w:color="auto" w:fill="F7CAAC" w:themeFill="accent2" w:themeFillTint="66"/>
          </w:tcPr>
          <w:p w14:paraId="7409712A" w14:textId="77777777" w:rsidR="00566157" w:rsidRPr="001014CB" w:rsidRDefault="00566157" w:rsidP="00566157">
            <w:pPr>
              <w:spacing w:line="276" w:lineRule="auto"/>
              <w:rPr>
                <w:rFonts w:ascii="Calibri" w:hAnsi="Calibri"/>
                <w:b/>
                <w:color w:val="1F3864" w:themeColor="accent5" w:themeShade="80"/>
              </w:rPr>
            </w:pPr>
            <w:r w:rsidRPr="001014CB">
              <w:rPr>
                <w:rFonts w:ascii="Calibri" w:hAnsi="Calibri"/>
                <w:b/>
                <w:color w:val="1F3864" w:themeColor="accent5" w:themeShade="80"/>
              </w:rPr>
              <w:t xml:space="preserve">Registration &amp; Tea/Coffee </w:t>
            </w:r>
          </w:p>
        </w:tc>
        <w:tc>
          <w:tcPr>
            <w:tcW w:w="3828" w:type="dxa"/>
            <w:shd w:val="clear" w:color="auto" w:fill="F7CAAC" w:themeFill="accent2" w:themeFillTint="66"/>
          </w:tcPr>
          <w:p w14:paraId="3119789D" w14:textId="77777777" w:rsidR="00566157" w:rsidRPr="00566157" w:rsidRDefault="00566157" w:rsidP="00566157">
            <w:pPr>
              <w:spacing w:line="276" w:lineRule="auto"/>
              <w:rPr>
                <w:rFonts w:ascii="Calibri" w:hAnsi="Calibri"/>
                <w:color w:val="1F3864" w:themeColor="accent5" w:themeShade="80"/>
              </w:rPr>
            </w:pPr>
          </w:p>
        </w:tc>
        <w:tc>
          <w:tcPr>
            <w:tcW w:w="2106" w:type="dxa"/>
            <w:shd w:val="clear" w:color="auto" w:fill="F7CAAC" w:themeFill="accent2" w:themeFillTint="66"/>
            <w:vAlign w:val="center"/>
          </w:tcPr>
          <w:p w14:paraId="2C820779" w14:textId="03E72869"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G001</w:t>
            </w:r>
          </w:p>
        </w:tc>
      </w:tr>
      <w:tr w:rsidR="00566157" w:rsidRPr="00AD1E02" w14:paraId="5D2B993D" w14:textId="136575A5" w:rsidTr="005B0B0D">
        <w:tc>
          <w:tcPr>
            <w:tcW w:w="1722" w:type="dxa"/>
            <w:shd w:val="clear" w:color="auto" w:fill="auto"/>
          </w:tcPr>
          <w:p w14:paraId="41368FCC" w14:textId="77777777" w:rsidR="00566157" w:rsidRPr="00566157" w:rsidRDefault="00566157" w:rsidP="00566157">
            <w:pPr>
              <w:spacing w:line="276" w:lineRule="auto"/>
              <w:rPr>
                <w:rFonts w:ascii="Calibri" w:hAnsi="Calibri"/>
                <w:b/>
                <w:color w:val="1F3864" w:themeColor="accent5" w:themeShade="80"/>
              </w:rPr>
            </w:pPr>
            <w:r w:rsidRPr="00566157">
              <w:rPr>
                <w:rFonts w:ascii="Calibri" w:hAnsi="Calibri"/>
                <w:b/>
                <w:color w:val="1F3864" w:themeColor="accent5" w:themeShade="80"/>
              </w:rPr>
              <w:t>10:00 to 11:00</w:t>
            </w:r>
          </w:p>
        </w:tc>
        <w:tc>
          <w:tcPr>
            <w:tcW w:w="8059" w:type="dxa"/>
            <w:shd w:val="clear" w:color="auto" w:fill="auto"/>
          </w:tcPr>
          <w:p w14:paraId="379EA46B" w14:textId="77777777" w:rsidR="00566157" w:rsidRPr="001014CB" w:rsidRDefault="00566157" w:rsidP="00566157">
            <w:pPr>
              <w:spacing w:line="276" w:lineRule="auto"/>
              <w:rPr>
                <w:rFonts w:ascii="Calibri" w:hAnsi="Calibri"/>
                <w:b/>
                <w:color w:val="833C0B" w:themeColor="accent2" w:themeShade="80"/>
                <w:sz w:val="28"/>
              </w:rPr>
            </w:pPr>
            <w:r w:rsidRPr="001014CB">
              <w:rPr>
                <w:rFonts w:ascii="Calibri" w:hAnsi="Calibri"/>
                <w:b/>
                <w:color w:val="833C0B" w:themeColor="accent2" w:themeShade="80"/>
                <w:sz w:val="28"/>
              </w:rPr>
              <w:t xml:space="preserve">Keynote Lecture </w:t>
            </w:r>
          </w:p>
          <w:p w14:paraId="6537513C" w14:textId="6E58360C" w:rsidR="001014CB" w:rsidRPr="00566157" w:rsidRDefault="001014CB" w:rsidP="001014CB">
            <w:pPr>
              <w:spacing w:line="276" w:lineRule="auto"/>
              <w:rPr>
                <w:rFonts w:ascii="Calibri" w:hAnsi="Calibri"/>
                <w:color w:val="1F3864" w:themeColor="accent5" w:themeShade="80"/>
              </w:rPr>
            </w:pPr>
            <w:r w:rsidRPr="001014CB">
              <w:rPr>
                <w:rFonts w:ascii="Calibri" w:hAnsi="Calibri"/>
                <w:color w:val="1F3864" w:themeColor="accent5" w:themeShade="80"/>
              </w:rPr>
              <w:t>Inscribing Death and Dying: ethics, moving image and the end of life</w:t>
            </w:r>
          </w:p>
        </w:tc>
        <w:tc>
          <w:tcPr>
            <w:tcW w:w="3828" w:type="dxa"/>
            <w:shd w:val="clear" w:color="auto" w:fill="auto"/>
            <w:vAlign w:val="center"/>
          </w:tcPr>
          <w:p w14:paraId="715ECEAC" w14:textId="076D9609" w:rsidR="00566157" w:rsidRPr="00566157" w:rsidRDefault="00566157" w:rsidP="00DA60A5">
            <w:pPr>
              <w:spacing w:line="276" w:lineRule="auto"/>
              <w:rPr>
                <w:rFonts w:ascii="Calibri" w:hAnsi="Calibri"/>
                <w:color w:val="1F3864" w:themeColor="accent5" w:themeShade="80"/>
              </w:rPr>
            </w:pPr>
            <w:r w:rsidRPr="00566157">
              <w:rPr>
                <w:rFonts w:ascii="Calibri" w:hAnsi="Calibri"/>
                <w:color w:val="1F3864" w:themeColor="accent5" w:themeShade="80"/>
              </w:rPr>
              <w:t>Steven Eastwood</w:t>
            </w:r>
          </w:p>
        </w:tc>
        <w:tc>
          <w:tcPr>
            <w:tcW w:w="2106" w:type="dxa"/>
            <w:vAlign w:val="center"/>
          </w:tcPr>
          <w:p w14:paraId="365EE667" w14:textId="21059065" w:rsidR="00566157" w:rsidRPr="00566157" w:rsidRDefault="00566157" w:rsidP="00DA60A5">
            <w:pPr>
              <w:spacing w:line="276" w:lineRule="auto"/>
              <w:rPr>
                <w:rFonts w:ascii="Calibri" w:hAnsi="Calibri"/>
                <w:color w:val="1F3864" w:themeColor="accent5" w:themeShade="80"/>
              </w:rPr>
            </w:pPr>
            <w:r w:rsidRPr="00566157">
              <w:rPr>
                <w:rFonts w:ascii="Calibri" w:hAnsi="Calibri"/>
                <w:color w:val="1F3864" w:themeColor="accent5" w:themeShade="80"/>
              </w:rPr>
              <w:t xml:space="preserve">Gilbert Scott </w:t>
            </w:r>
          </w:p>
        </w:tc>
      </w:tr>
      <w:tr w:rsidR="00566157" w:rsidRPr="00AD1E02" w14:paraId="0685D10E" w14:textId="71B9BE61" w:rsidTr="005B0B0D">
        <w:trPr>
          <w:trHeight w:val="332"/>
        </w:trPr>
        <w:tc>
          <w:tcPr>
            <w:tcW w:w="1722" w:type="dxa"/>
            <w:vMerge w:val="restart"/>
            <w:shd w:val="clear" w:color="auto" w:fill="auto"/>
            <w:vAlign w:val="center"/>
          </w:tcPr>
          <w:p w14:paraId="6CA2A3A1" w14:textId="77777777" w:rsidR="00566157" w:rsidRPr="00566157" w:rsidRDefault="00566157" w:rsidP="00566157">
            <w:pPr>
              <w:spacing w:line="276" w:lineRule="auto"/>
              <w:rPr>
                <w:rFonts w:ascii="Calibri" w:hAnsi="Calibri"/>
                <w:b/>
                <w:color w:val="1F3864" w:themeColor="accent5" w:themeShade="80"/>
              </w:rPr>
            </w:pPr>
            <w:r w:rsidRPr="001014CB">
              <w:rPr>
                <w:rFonts w:ascii="Calibri" w:hAnsi="Calibri"/>
                <w:b/>
                <w:color w:val="833C0B" w:themeColor="accent2" w:themeShade="80"/>
                <w:sz w:val="28"/>
              </w:rPr>
              <w:t>Session 4</w:t>
            </w:r>
            <w:r w:rsidRPr="001014CB">
              <w:rPr>
                <w:rFonts w:ascii="Calibri" w:hAnsi="Calibri"/>
                <w:b/>
                <w:color w:val="ED7D31" w:themeColor="accent2"/>
                <w:sz w:val="28"/>
              </w:rPr>
              <w:t xml:space="preserve"> </w:t>
            </w:r>
            <w:r w:rsidRPr="00566157">
              <w:rPr>
                <w:rFonts w:ascii="Calibri" w:hAnsi="Calibri"/>
                <w:b/>
                <w:color w:val="1F3864" w:themeColor="accent5" w:themeShade="80"/>
                <w:sz w:val="28"/>
              </w:rPr>
              <w:t xml:space="preserve">    </w:t>
            </w:r>
            <w:r w:rsidRPr="00566157">
              <w:rPr>
                <w:rFonts w:ascii="Calibri" w:hAnsi="Calibri"/>
                <w:b/>
                <w:color w:val="1F3864" w:themeColor="accent5" w:themeShade="80"/>
              </w:rPr>
              <w:t>11:15 to 12:30</w:t>
            </w:r>
          </w:p>
          <w:p w14:paraId="366C5BF6" w14:textId="77777777" w:rsidR="00566157" w:rsidRPr="00566157" w:rsidRDefault="00566157" w:rsidP="00566157">
            <w:pPr>
              <w:spacing w:line="276" w:lineRule="auto"/>
              <w:rPr>
                <w:rFonts w:ascii="Calibri" w:hAnsi="Calibri"/>
                <w:b/>
                <w:color w:val="1F3864" w:themeColor="accent5" w:themeShade="80"/>
              </w:rPr>
            </w:pPr>
          </w:p>
        </w:tc>
        <w:tc>
          <w:tcPr>
            <w:tcW w:w="8059" w:type="dxa"/>
            <w:shd w:val="clear" w:color="auto" w:fill="auto"/>
          </w:tcPr>
          <w:p w14:paraId="7610CB99" w14:textId="1409411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How to get involved: cultural engagement in the arts</w:t>
            </w:r>
          </w:p>
        </w:tc>
        <w:tc>
          <w:tcPr>
            <w:tcW w:w="3828" w:type="dxa"/>
            <w:shd w:val="clear" w:color="auto" w:fill="auto"/>
          </w:tcPr>
          <w:p w14:paraId="59AE15C3" w14:textId="591AF4D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Ann R David</w:t>
            </w:r>
          </w:p>
        </w:tc>
        <w:tc>
          <w:tcPr>
            <w:tcW w:w="2106" w:type="dxa"/>
          </w:tcPr>
          <w:p w14:paraId="7DC97B95" w14:textId="0F96664E" w:rsidR="00566157" w:rsidRPr="00566157" w:rsidRDefault="00566157" w:rsidP="001014CB">
            <w:pPr>
              <w:spacing w:line="276" w:lineRule="auto"/>
              <w:rPr>
                <w:rFonts w:ascii="Calibri" w:hAnsi="Calibri"/>
                <w:color w:val="1F3864" w:themeColor="accent5" w:themeShade="80"/>
              </w:rPr>
            </w:pPr>
            <w:r w:rsidRPr="00566157">
              <w:rPr>
                <w:rFonts w:ascii="Calibri" w:hAnsi="Calibri"/>
                <w:color w:val="1F3864" w:themeColor="accent5" w:themeShade="80"/>
              </w:rPr>
              <w:t xml:space="preserve">Gilbert Scott </w:t>
            </w:r>
          </w:p>
        </w:tc>
      </w:tr>
      <w:tr w:rsidR="00566157" w:rsidRPr="00AD1E02" w14:paraId="41F1886A" w14:textId="3596F625" w:rsidTr="005B0B0D">
        <w:tc>
          <w:tcPr>
            <w:tcW w:w="1722" w:type="dxa"/>
            <w:vMerge/>
            <w:shd w:val="clear" w:color="auto" w:fill="auto"/>
            <w:vAlign w:val="center"/>
          </w:tcPr>
          <w:p w14:paraId="56B1B930" w14:textId="77777777" w:rsidR="00566157" w:rsidRPr="00566157" w:rsidRDefault="00566157" w:rsidP="00566157">
            <w:pPr>
              <w:spacing w:line="276" w:lineRule="auto"/>
              <w:rPr>
                <w:rFonts w:ascii="Calibri" w:hAnsi="Calibri"/>
                <w:b/>
                <w:color w:val="1F3864" w:themeColor="accent5" w:themeShade="80"/>
              </w:rPr>
            </w:pPr>
          </w:p>
        </w:tc>
        <w:tc>
          <w:tcPr>
            <w:tcW w:w="8059" w:type="dxa"/>
            <w:shd w:val="clear" w:color="auto" w:fill="auto"/>
          </w:tcPr>
          <w:p w14:paraId="7B1A3BA1" w14:textId="762FEE97" w:rsidR="00566157" w:rsidRPr="00566157" w:rsidRDefault="00566157"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Doing Making Thinking</w:t>
            </w:r>
          </w:p>
        </w:tc>
        <w:tc>
          <w:tcPr>
            <w:tcW w:w="3828" w:type="dxa"/>
            <w:shd w:val="clear" w:color="auto" w:fill="auto"/>
          </w:tcPr>
          <w:p w14:paraId="01D0CA67" w14:textId="27E1157C"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Beatrice Jarvis</w:t>
            </w:r>
          </w:p>
        </w:tc>
        <w:tc>
          <w:tcPr>
            <w:tcW w:w="2106" w:type="dxa"/>
          </w:tcPr>
          <w:p w14:paraId="7B6DBC62" w14:textId="115AE2B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G070</w:t>
            </w:r>
          </w:p>
        </w:tc>
      </w:tr>
      <w:tr w:rsidR="00566157" w:rsidRPr="00AD1E02" w14:paraId="7F7C9FDB" w14:textId="3BE0FEBA" w:rsidTr="005B0B0D">
        <w:tc>
          <w:tcPr>
            <w:tcW w:w="1722" w:type="dxa"/>
            <w:vMerge/>
            <w:shd w:val="clear" w:color="auto" w:fill="auto"/>
            <w:vAlign w:val="center"/>
          </w:tcPr>
          <w:p w14:paraId="6A0B30C9" w14:textId="77777777" w:rsidR="00566157" w:rsidRPr="00566157" w:rsidRDefault="00566157" w:rsidP="00566157">
            <w:pPr>
              <w:spacing w:line="276" w:lineRule="auto"/>
              <w:rPr>
                <w:rFonts w:ascii="Calibri" w:hAnsi="Calibri"/>
                <w:b/>
                <w:color w:val="1F3864" w:themeColor="accent5" w:themeShade="80"/>
              </w:rPr>
            </w:pPr>
          </w:p>
        </w:tc>
        <w:tc>
          <w:tcPr>
            <w:tcW w:w="8059" w:type="dxa"/>
            <w:shd w:val="clear" w:color="auto" w:fill="auto"/>
          </w:tcPr>
          <w:p w14:paraId="4A5B7D8A" w14:textId="6AA92071" w:rsidR="00566157" w:rsidRPr="00566157" w:rsidRDefault="00566157"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Exploring endings, reimagining beginnings Workshop</w:t>
            </w:r>
          </w:p>
        </w:tc>
        <w:tc>
          <w:tcPr>
            <w:tcW w:w="3828" w:type="dxa"/>
            <w:shd w:val="clear" w:color="auto" w:fill="auto"/>
          </w:tcPr>
          <w:p w14:paraId="2012776F" w14:textId="77777777" w:rsidR="00566157" w:rsidRPr="00566157" w:rsidRDefault="00566157"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Ann Chow</w:t>
            </w:r>
          </w:p>
        </w:tc>
        <w:tc>
          <w:tcPr>
            <w:tcW w:w="2106" w:type="dxa"/>
          </w:tcPr>
          <w:p w14:paraId="4198FA9D" w14:textId="66B83CBA"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G071</w:t>
            </w:r>
          </w:p>
        </w:tc>
      </w:tr>
      <w:tr w:rsidR="00566157" w:rsidRPr="00AD1E02" w14:paraId="2037D114" w14:textId="24D33918" w:rsidTr="005B0B0D">
        <w:tc>
          <w:tcPr>
            <w:tcW w:w="1722" w:type="dxa"/>
            <w:vMerge/>
            <w:shd w:val="clear" w:color="auto" w:fill="auto"/>
          </w:tcPr>
          <w:p w14:paraId="6B0DA026" w14:textId="77777777" w:rsidR="00566157" w:rsidRPr="00566157" w:rsidRDefault="00566157" w:rsidP="00566157">
            <w:pPr>
              <w:spacing w:line="276" w:lineRule="auto"/>
              <w:rPr>
                <w:rFonts w:ascii="Calibri" w:hAnsi="Calibri"/>
                <w:b/>
                <w:color w:val="1F3864" w:themeColor="accent5" w:themeShade="80"/>
              </w:rPr>
            </w:pPr>
          </w:p>
        </w:tc>
        <w:tc>
          <w:tcPr>
            <w:tcW w:w="8059" w:type="dxa"/>
            <w:shd w:val="clear" w:color="auto" w:fill="auto"/>
          </w:tcPr>
          <w:p w14:paraId="04C5BAEF" w14:textId="149631D5" w:rsidR="00566157" w:rsidRPr="00566157" w:rsidRDefault="00566157" w:rsidP="00566157">
            <w:pPr>
              <w:spacing w:line="276" w:lineRule="auto"/>
              <w:rPr>
                <w:rFonts w:ascii="Calibri" w:hAnsi="Calibri"/>
                <w:color w:val="1F3864" w:themeColor="accent5" w:themeShade="80"/>
                <w:highlight w:val="yellow"/>
              </w:rPr>
            </w:pPr>
            <w:r w:rsidRPr="00566157">
              <w:rPr>
                <w:rFonts w:ascii="Calibri" w:eastAsia="Times New Roman" w:hAnsi="Calibri" w:cs="Calibri"/>
                <w:color w:val="1F3864" w:themeColor="accent5" w:themeShade="80"/>
              </w:rPr>
              <w:t xml:space="preserve">The complete works: bringing research projects to a close  </w:t>
            </w:r>
          </w:p>
        </w:tc>
        <w:tc>
          <w:tcPr>
            <w:tcW w:w="3828" w:type="dxa"/>
            <w:shd w:val="clear" w:color="auto" w:fill="auto"/>
          </w:tcPr>
          <w:p w14:paraId="2DFB63FE" w14:textId="77777777" w:rsidR="00566157" w:rsidRPr="00566157" w:rsidRDefault="00566157"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 xml:space="preserve">Anna </w:t>
            </w:r>
            <w:proofErr w:type="spellStart"/>
            <w:r w:rsidRPr="00566157">
              <w:rPr>
                <w:rFonts w:ascii="Calibri" w:hAnsi="Calibri"/>
                <w:color w:val="1F3864" w:themeColor="accent5" w:themeShade="80"/>
              </w:rPr>
              <w:t>Pakes</w:t>
            </w:r>
            <w:proofErr w:type="spellEnd"/>
          </w:p>
        </w:tc>
        <w:tc>
          <w:tcPr>
            <w:tcW w:w="2106" w:type="dxa"/>
          </w:tcPr>
          <w:p w14:paraId="56422250" w14:textId="17DF6C6B" w:rsidR="00566157" w:rsidRPr="00566157" w:rsidRDefault="00566157" w:rsidP="001014CB">
            <w:pPr>
              <w:spacing w:line="276" w:lineRule="auto"/>
              <w:rPr>
                <w:rFonts w:ascii="Calibri" w:hAnsi="Calibri"/>
                <w:color w:val="1F3864" w:themeColor="accent5" w:themeShade="80"/>
              </w:rPr>
            </w:pPr>
            <w:proofErr w:type="spellStart"/>
            <w:r w:rsidRPr="00566157">
              <w:rPr>
                <w:rFonts w:ascii="Calibri" w:hAnsi="Calibri"/>
                <w:color w:val="1F3864" w:themeColor="accent5" w:themeShade="80"/>
              </w:rPr>
              <w:t>Ponsonby</w:t>
            </w:r>
            <w:proofErr w:type="spellEnd"/>
            <w:r w:rsidRPr="00566157">
              <w:rPr>
                <w:rFonts w:ascii="Calibri" w:hAnsi="Calibri"/>
                <w:color w:val="1F3864" w:themeColor="accent5" w:themeShade="80"/>
              </w:rPr>
              <w:t xml:space="preserve"> </w:t>
            </w:r>
          </w:p>
        </w:tc>
      </w:tr>
      <w:tr w:rsidR="00566157" w:rsidRPr="00AD1E02" w14:paraId="13A2BAE1" w14:textId="422B33AD" w:rsidTr="005B0B0D">
        <w:tc>
          <w:tcPr>
            <w:tcW w:w="1722" w:type="dxa"/>
            <w:vMerge/>
            <w:shd w:val="clear" w:color="auto" w:fill="auto"/>
          </w:tcPr>
          <w:p w14:paraId="185CC2E3" w14:textId="77777777" w:rsidR="00566157" w:rsidRPr="00566157" w:rsidRDefault="00566157" w:rsidP="00566157">
            <w:pPr>
              <w:spacing w:line="276" w:lineRule="auto"/>
              <w:rPr>
                <w:rFonts w:ascii="Calibri" w:hAnsi="Calibri"/>
                <w:b/>
                <w:color w:val="1F3864" w:themeColor="accent5" w:themeShade="80"/>
              </w:rPr>
            </w:pPr>
          </w:p>
        </w:tc>
        <w:tc>
          <w:tcPr>
            <w:tcW w:w="8059" w:type="dxa"/>
            <w:shd w:val="clear" w:color="auto" w:fill="auto"/>
          </w:tcPr>
          <w:p w14:paraId="39AD310B" w14:textId="2F0D121C" w:rsidR="00566157" w:rsidRPr="00566157" w:rsidRDefault="00566157"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Ending myths of music accessibility</w:t>
            </w:r>
          </w:p>
        </w:tc>
        <w:tc>
          <w:tcPr>
            <w:tcW w:w="3828" w:type="dxa"/>
            <w:shd w:val="clear" w:color="auto" w:fill="auto"/>
          </w:tcPr>
          <w:p w14:paraId="4931B969" w14:textId="01CBD2F9" w:rsidR="00566157" w:rsidRPr="00566157" w:rsidRDefault="00566157"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 xml:space="preserve">Lucile </w:t>
            </w:r>
            <w:proofErr w:type="spellStart"/>
            <w:r w:rsidRPr="00566157">
              <w:rPr>
                <w:rFonts w:ascii="Calibri" w:hAnsi="Calibri"/>
                <w:color w:val="1F3864" w:themeColor="accent5" w:themeShade="80"/>
              </w:rPr>
              <w:t>Desblache</w:t>
            </w:r>
            <w:proofErr w:type="spellEnd"/>
          </w:p>
        </w:tc>
        <w:tc>
          <w:tcPr>
            <w:tcW w:w="2106" w:type="dxa"/>
          </w:tcPr>
          <w:p w14:paraId="0E6A3ACF" w14:textId="714F138B" w:rsidR="00566157" w:rsidRPr="00566157" w:rsidRDefault="00566157" w:rsidP="001014CB">
            <w:pPr>
              <w:spacing w:line="276" w:lineRule="auto"/>
              <w:rPr>
                <w:rFonts w:ascii="Calibri" w:hAnsi="Calibri"/>
                <w:color w:val="1F3864" w:themeColor="accent5" w:themeShade="80"/>
              </w:rPr>
            </w:pPr>
            <w:r w:rsidRPr="00566157">
              <w:rPr>
                <w:rFonts w:ascii="Calibri" w:hAnsi="Calibri"/>
                <w:color w:val="1F3864" w:themeColor="accent5" w:themeShade="80"/>
              </w:rPr>
              <w:t xml:space="preserve">Richmond </w:t>
            </w:r>
          </w:p>
        </w:tc>
      </w:tr>
      <w:tr w:rsidR="00566157" w:rsidRPr="00AD1E02" w14:paraId="3D88BF6B" w14:textId="1C5ECB34" w:rsidTr="005B0B0D">
        <w:tc>
          <w:tcPr>
            <w:tcW w:w="1722" w:type="dxa"/>
            <w:vMerge/>
            <w:shd w:val="clear" w:color="auto" w:fill="auto"/>
          </w:tcPr>
          <w:p w14:paraId="64E7F306" w14:textId="77777777" w:rsidR="00566157" w:rsidRPr="00566157" w:rsidRDefault="00566157" w:rsidP="00566157">
            <w:pPr>
              <w:spacing w:line="276" w:lineRule="auto"/>
              <w:rPr>
                <w:rFonts w:ascii="Calibri" w:hAnsi="Calibri"/>
                <w:b/>
                <w:color w:val="1F3864" w:themeColor="accent5" w:themeShade="80"/>
              </w:rPr>
            </w:pPr>
          </w:p>
        </w:tc>
        <w:tc>
          <w:tcPr>
            <w:tcW w:w="8059" w:type="dxa"/>
            <w:shd w:val="clear" w:color="auto" w:fill="auto"/>
          </w:tcPr>
          <w:p w14:paraId="31630A3E" w14:textId="08D4883B" w:rsidR="00566157" w:rsidRPr="00566157" w:rsidRDefault="007F1DAC" w:rsidP="00566157">
            <w:pPr>
              <w:spacing w:line="276" w:lineRule="auto"/>
              <w:rPr>
                <w:rFonts w:ascii="Calibri" w:hAnsi="Calibri"/>
                <w:color w:val="1F3864" w:themeColor="accent5" w:themeShade="80"/>
                <w:highlight w:val="yellow"/>
              </w:rPr>
            </w:pPr>
            <w:proofErr w:type="spellStart"/>
            <w:r>
              <w:rPr>
                <w:rFonts w:ascii="Calibri" w:hAnsi="Calibri"/>
                <w:color w:val="1F3864" w:themeColor="accent5" w:themeShade="80"/>
              </w:rPr>
              <w:t>Pecha</w:t>
            </w:r>
            <w:r w:rsidR="00566157" w:rsidRPr="00566157">
              <w:rPr>
                <w:rFonts w:ascii="Calibri" w:hAnsi="Calibri"/>
                <w:color w:val="1F3864" w:themeColor="accent5" w:themeShade="80"/>
              </w:rPr>
              <w:t>Kucha</w:t>
            </w:r>
            <w:proofErr w:type="spellEnd"/>
          </w:p>
        </w:tc>
        <w:tc>
          <w:tcPr>
            <w:tcW w:w="3828" w:type="dxa"/>
            <w:shd w:val="clear" w:color="auto" w:fill="auto"/>
          </w:tcPr>
          <w:p w14:paraId="14528A1A" w14:textId="237C890D" w:rsidR="00566157" w:rsidRPr="00566157" w:rsidRDefault="00566157"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Chaired by Ruth Livesey</w:t>
            </w:r>
          </w:p>
        </w:tc>
        <w:tc>
          <w:tcPr>
            <w:tcW w:w="2106" w:type="dxa"/>
          </w:tcPr>
          <w:p w14:paraId="7BA63F9C" w14:textId="01ADB110" w:rsidR="00566157" w:rsidRPr="00566157" w:rsidRDefault="00566157" w:rsidP="001014CB">
            <w:pPr>
              <w:spacing w:line="276" w:lineRule="auto"/>
              <w:rPr>
                <w:rFonts w:ascii="Calibri" w:hAnsi="Calibri"/>
                <w:color w:val="1F3864" w:themeColor="accent5" w:themeShade="80"/>
              </w:rPr>
            </w:pPr>
            <w:proofErr w:type="spellStart"/>
            <w:r w:rsidRPr="00566157">
              <w:rPr>
                <w:rFonts w:ascii="Calibri" w:hAnsi="Calibri"/>
                <w:color w:val="1F3864" w:themeColor="accent5" w:themeShade="80"/>
              </w:rPr>
              <w:t>Bessborough</w:t>
            </w:r>
            <w:proofErr w:type="spellEnd"/>
            <w:r w:rsidRPr="00566157">
              <w:rPr>
                <w:rFonts w:ascii="Calibri" w:hAnsi="Calibri"/>
                <w:color w:val="1F3864" w:themeColor="accent5" w:themeShade="80"/>
              </w:rPr>
              <w:t xml:space="preserve"> </w:t>
            </w:r>
          </w:p>
        </w:tc>
      </w:tr>
      <w:tr w:rsidR="00566157" w:rsidRPr="00AD1E02" w14:paraId="11034867" w14:textId="33E34CF1" w:rsidTr="005B0B0D">
        <w:tc>
          <w:tcPr>
            <w:tcW w:w="1722" w:type="dxa"/>
            <w:vMerge/>
            <w:shd w:val="clear" w:color="auto" w:fill="auto"/>
            <w:vAlign w:val="center"/>
          </w:tcPr>
          <w:p w14:paraId="7267AD58" w14:textId="77777777" w:rsidR="00566157" w:rsidRPr="00566157" w:rsidRDefault="00566157" w:rsidP="00566157">
            <w:pPr>
              <w:spacing w:line="276" w:lineRule="auto"/>
              <w:rPr>
                <w:rFonts w:ascii="Calibri" w:hAnsi="Calibri"/>
                <w:b/>
                <w:color w:val="1F3864" w:themeColor="accent5" w:themeShade="80"/>
              </w:rPr>
            </w:pPr>
          </w:p>
        </w:tc>
        <w:tc>
          <w:tcPr>
            <w:tcW w:w="8059" w:type="dxa"/>
            <w:shd w:val="clear" w:color="auto" w:fill="auto"/>
            <w:vAlign w:val="center"/>
          </w:tcPr>
          <w:p w14:paraId="0E720521" w14:textId="156A2BE9"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Time out – Quiet zone/ folly walk</w:t>
            </w:r>
          </w:p>
        </w:tc>
        <w:tc>
          <w:tcPr>
            <w:tcW w:w="3828" w:type="dxa"/>
            <w:shd w:val="clear" w:color="auto" w:fill="auto"/>
            <w:vAlign w:val="center"/>
          </w:tcPr>
          <w:p w14:paraId="4F1FC632" w14:textId="77777777" w:rsidR="00566157" w:rsidRPr="00566157" w:rsidRDefault="00566157" w:rsidP="00566157">
            <w:pPr>
              <w:spacing w:line="276" w:lineRule="auto"/>
              <w:rPr>
                <w:rFonts w:ascii="Calibri" w:hAnsi="Calibri"/>
                <w:color w:val="1F3864" w:themeColor="accent5" w:themeShade="80"/>
              </w:rPr>
            </w:pPr>
          </w:p>
        </w:tc>
        <w:tc>
          <w:tcPr>
            <w:tcW w:w="2106" w:type="dxa"/>
            <w:vAlign w:val="center"/>
          </w:tcPr>
          <w:p w14:paraId="320B8A66" w14:textId="7F6E6623" w:rsidR="00566157" w:rsidRPr="00566157" w:rsidRDefault="00566157" w:rsidP="001014CB">
            <w:pPr>
              <w:spacing w:line="276" w:lineRule="auto"/>
              <w:rPr>
                <w:rFonts w:ascii="Calibri" w:hAnsi="Calibri"/>
                <w:color w:val="1F3864" w:themeColor="accent5" w:themeShade="80"/>
              </w:rPr>
            </w:pPr>
            <w:r w:rsidRPr="00566157">
              <w:rPr>
                <w:rFonts w:ascii="Calibri" w:hAnsi="Calibri"/>
                <w:color w:val="1F3864" w:themeColor="accent5" w:themeShade="80"/>
              </w:rPr>
              <w:t xml:space="preserve">Ruskin </w:t>
            </w:r>
          </w:p>
        </w:tc>
      </w:tr>
      <w:tr w:rsidR="00566157" w:rsidRPr="00AD1E02" w14:paraId="2E9616E1" w14:textId="7FC94484" w:rsidTr="005B0B0D">
        <w:tc>
          <w:tcPr>
            <w:tcW w:w="1722" w:type="dxa"/>
            <w:vMerge w:val="restart"/>
            <w:shd w:val="clear" w:color="auto" w:fill="F7CAAC" w:themeFill="accent2" w:themeFillTint="66"/>
            <w:vAlign w:val="center"/>
          </w:tcPr>
          <w:p w14:paraId="422439A6" w14:textId="77777777" w:rsidR="00566157" w:rsidRPr="00566157" w:rsidRDefault="00566157" w:rsidP="00566157">
            <w:pPr>
              <w:spacing w:line="276" w:lineRule="auto"/>
              <w:rPr>
                <w:rFonts w:ascii="Calibri" w:hAnsi="Calibri"/>
                <w:b/>
                <w:color w:val="1F3864" w:themeColor="accent5" w:themeShade="80"/>
              </w:rPr>
            </w:pPr>
            <w:r w:rsidRPr="00566157">
              <w:rPr>
                <w:rFonts w:ascii="Calibri" w:hAnsi="Calibri"/>
                <w:b/>
                <w:color w:val="1F3864" w:themeColor="accent5" w:themeShade="80"/>
              </w:rPr>
              <w:t>12:30 to 13:30</w:t>
            </w:r>
          </w:p>
        </w:tc>
        <w:tc>
          <w:tcPr>
            <w:tcW w:w="8059" w:type="dxa"/>
            <w:shd w:val="clear" w:color="auto" w:fill="F7CAAC" w:themeFill="accent2" w:themeFillTint="66"/>
            <w:vAlign w:val="center"/>
          </w:tcPr>
          <w:p w14:paraId="02C45D9D" w14:textId="77777777" w:rsidR="00566157" w:rsidRPr="001014CB" w:rsidRDefault="00566157" w:rsidP="00566157">
            <w:pPr>
              <w:spacing w:line="276" w:lineRule="auto"/>
              <w:rPr>
                <w:rFonts w:ascii="Calibri" w:hAnsi="Calibri"/>
                <w:b/>
                <w:color w:val="1F3864" w:themeColor="accent5" w:themeShade="80"/>
              </w:rPr>
            </w:pPr>
            <w:r w:rsidRPr="001014CB">
              <w:rPr>
                <w:rFonts w:ascii="Calibri" w:hAnsi="Calibri"/>
                <w:b/>
                <w:color w:val="1F3864" w:themeColor="accent5" w:themeShade="80"/>
                <w:sz w:val="28"/>
              </w:rPr>
              <w:t xml:space="preserve">Lunch </w:t>
            </w:r>
          </w:p>
        </w:tc>
        <w:tc>
          <w:tcPr>
            <w:tcW w:w="3828" w:type="dxa"/>
            <w:shd w:val="clear" w:color="auto" w:fill="F7CAAC" w:themeFill="accent2" w:themeFillTint="66"/>
            <w:vAlign w:val="center"/>
          </w:tcPr>
          <w:p w14:paraId="615C5783" w14:textId="77777777" w:rsidR="00566157" w:rsidRPr="00566157" w:rsidRDefault="00566157" w:rsidP="00566157">
            <w:pPr>
              <w:spacing w:line="276" w:lineRule="auto"/>
              <w:rPr>
                <w:rFonts w:ascii="Calibri" w:hAnsi="Calibri"/>
                <w:color w:val="1F3864" w:themeColor="accent5" w:themeShade="80"/>
              </w:rPr>
            </w:pPr>
          </w:p>
        </w:tc>
        <w:tc>
          <w:tcPr>
            <w:tcW w:w="2106" w:type="dxa"/>
            <w:shd w:val="clear" w:color="auto" w:fill="F7CAAC" w:themeFill="accent2" w:themeFillTint="66"/>
            <w:vAlign w:val="center"/>
          </w:tcPr>
          <w:p w14:paraId="67567782" w14:textId="50CA143B"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G001</w:t>
            </w:r>
          </w:p>
        </w:tc>
      </w:tr>
      <w:tr w:rsidR="00566157" w:rsidRPr="00AD1E02" w14:paraId="15F11248" w14:textId="7B33A44B" w:rsidTr="005B0B0D">
        <w:tc>
          <w:tcPr>
            <w:tcW w:w="1722" w:type="dxa"/>
            <w:vMerge/>
            <w:shd w:val="clear" w:color="auto" w:fill="F7CAAC" w:themeFill="accent2" w:themeFillTint="66"/>
            <w:vAlign w:val="center"/>
          </w:tcPr>
          <w:p w14:paraId="4EF88ADB" w14:textId="77777777" w:rsidR="00566157" w:rsidRPr="00566157" w:rsidRDefault="00566157" w:rsidP="00566157">
            <w:pPr>
              <w:spacing w:line="276" w:lineRule="auto"/>
              <w:rPr>
                <w:rFonts w:ascii="Calibri" w:hAnsi="Calibri"/>
                <w:b/>
                <w:color w:val="1F3864" w:themeColor="accent5" w:themeShade="80"/>
                <w:sz w:val="28"/>
              </w:rPr>
            </w:pPr>
          </w:p>
        </w:tc>
        <w:tc>
          <w:tcPr>
            <w:tcW w:w="8059" w:type="dxa"/>
            <w:shd w:val="clear" w:color="auto" w:fill="F7CAAC" w:themeFill="accent2" w:themeFillTint="66"/>
          </w:tcPr>
          <w:p w14:paraId="2FF3DA96" w14:textId="7777777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Student-led conference</w:t>
            </w:r>
          </w:p>
        </w:tc>
        <w:tc>
          <w:tcPr>
            <w:tcW w:w="3828" w:type="dxa"/>
            <w:shd w:val="clear" w:color="auto" w:fill="F7CAAC" w:themeFill="accent2" w:themeFillTint="66"/>
          </w:tcPr>
          <w:p w14:paraId="0867ECB8" w14:textId="7777777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 xml:space="preserve">Katy Mortimer </w:t>
            </w:r>
          </w:p>
        </w:tc>
        <w:tc>
          <w:tcPr>
            <w:tcW w:w="2106" w:type="dxa"/>
            <w:shd w:val="clear" w:color="auto" w:fill="F7CAAC" w:themeFill="accent2" w:themeFillTint="66"/>
          </w:tcPr>
          <w:p w14:paraId="0732CAEF" w14:textId="4BB0C246" w:rsidR="00566157" w:rsidRPr="00566157" w:rsidRDefault="00566157" w:rsidP="001014CB">
            <w:pPr>
              <w:spacing w:line="276" w:lineRule="auto"/>
              <w:rPr>
                <w:rFonts w:ascii="Calibri" w:hAnsi="Calibri"/>
                <w:color w:val="1F3864" w:themeColor="accent5" w:themeShade="80"/>
              </w:rPr>
            </w:pPr>
            <w:r w:rsidRPr="00566157">
              <w:rPr>
                <w:rFonts w:ascii="Calibri" w:hAnsi="Calibri"/>
                <w:color w:val="1F3864" w:themeColor="accent5" w:themeShade="80"/>
              </w:rPr>
              <w:t xml:space="preserve">Gilbert Scott </w:t>
            </w:r>
          </w:p>
        </w:tc>
      </w:tr>
      <w:tr w:rsidR="00566157" w:rsidRPr="00AD1E02" w14:paraId="4E00FDFD" w14:textId="429FE5B3" w:rsidTr="005B0B0D">
        <w:trPr>
          <w:trHeight w:val="360"/>
        </w:trPr>
        <w:tc>
          <w:tcPr>
            <w:tcW w:w="1722" w:type="dxa"/>
            <w:vMerge/>
            <w:shd w:val="clear" w:color="auto" w:fill="F7CAAC" w:themeFill="accent2" w:themeFillTint="66"/>
            <w:vAlign w:val="center"/>
          </w:tcPr>
          <w:p w14:paraId="5C5719EA" w14:textId="77777777" w:rsidR="00566157" w:rsidRPr="00566157" w:rsidRDefault="00566157" w:rsidP="00566157">
            <w:pPr>
              <w:spacing w:line="276" w:lineRule="auto"/>
              <w:rPr>
                <w:rFonts w:ascii="Calibri" w:hAnsi="Calibri"/>
                <w:b/>
                <w:color w:val="1F3864" w:themeColor="accent5" w:themeShade="80"/>
                <w:sz w:val="28"/>
              </w:rPr>
            </w:pPr>
          </w:p>
        </w:tc>
        <w:tc>
          <w:tcPr>
            <w:tcW w:w="8059" w:type="dxa"/>
            <w:shd w:val="clear" w:color="auto" w:fill="F7CAAC" w:themeFill="accent2" w:themeFillTint="66"/>
          </w:tcPr>
          <w:p w14:paraId="148A03F9" w14:textId="7777777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 xml:space="preserve">Student Funding Drop-in </w:t>
            </w:r>
          </w:p>
        </w:tc>
        <w:tc>
          <w:tcPr>
            <w:tcW w:w="3828" w:type="dxa"/>
            <w:shd w:val="clear" w:color="auto" w:fill="F7CAAC" w:themeFill="accent2" w:themeFillTint="66"/>
          </w:tcPr>
          <w:p w14:paraId="2919633E" w14:textId="7777777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Jane Gawthrope and Carol Hughes</w:t>
            </w:r>
          </w:p>
        </w:tc>
        <w:tc>
          <w:tcPr>
            <w:tcW w:w="2106" w:type="dxa"/>
            <w:shd w:val="clear" w:color="auto" w:fill="F7CAAC" w:themeFill="accent2" w:themeFillTint="66"/>
          </w:tcPr>
          <w:p w14:paraId="0B3BEAAF" w14:textId="37139FF0"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G070</w:t>
            </w:r>
          </w:p>
        </w:tc>
      </w:tr>
      <w:tr w:rsidR="00566157" w:rsidRPr="00AD1E02" w14:paraId="3E1A22C7" w14:textId="14A6E935" w:rsidTr="005B0B0D">
        <w:tc>
          <w:tcPr>
            <w:tcW w:w="1722" w:type="dxa"/>
            <w:vMerge/>
            <w:shd w:val="clear" w:color="auto" w:fill="F7CAAC" w:themeFill="accent2" w:themeFillTint="66"/>
            <w:vAlign w:val="center"/>
          </w:tcPr>
          <w:p w14:paraId="171CC328" w14:textId="77777777" w:rsidR="00566157" w:rsidRPr="00566157" w:rsidRDefault="00566157" w:rsidP="00566157">
            <w:pPr>
              <w:spacing w:line="276" w:lineRule="auto"/>
              <w:rPr>
                <w:rFonts w:ascii="Calibri" w:hAnsi="Calibri"/>
                <w:b/>
                <w:color w:val="1F3864" w:themeColor="accent5" w:themeShade="80"/>
                <w:sz w:val="28"/>
              </w:rPr>
            </w:pPr>
          </w:p>
        </w:tc>
        <w:tc>
          <w:tcPr>
            <w:tcW w:w="8059" w:type="dxa"/>
            <w:shd w:val="clear" w:color="auto" w:fill="F7CAAC" w:themeFill="accent2" w:themeFillTint="66"/>
          </w:tcPr>
          <w:p w14:paraId="45778CC1" w14:textId="21B73598"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TECHNE Online Blog</w:t>
            </w:r>
          </w:p>
        </w:tc>
        <w:tc>
          <w:tcPr>
            <w:tcW w:w="3828" w:type="dxa"/>
            <w:shd w:val="clear" w:color="auto" w:fill="F7CAAC" w:themeFill="accent2" w:themeFillTint="66"/>
          </w:tcPr>
          <w:p w14:paraId="6D1447FA" w14:textId="0C8FCCC8"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Lydia Yeoman</w:t>
            </w:r>
          </w:p>
        </w:tc>
        <w:tc>
          <w:tcPr>
            <w:tcW w:w="2106" w:type="dxa"/>
            <w:shd w:val="clear" w:color="auto" w:fill="F7CAAC" w:themeFill="accent2" w:themeFillTint="66"/>
          </w:tcPr>
          <w:p w14:paraId="624D617B" w14:textId="06EB833F"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G071</w:t>
            </w:r>
          </w:p>
        </w:tc>
      </w:tr>
      <w:tr w:rsidR="00566157" w:rsidRPr="00AD1E02" w14:paraId="28EA2F50" w14:textId="4DA1939C" w:rsidTr="005B0B0D">
        <w:tc>
          <w:tcPr>
            <w:tcW w:w="1722" w:type="dxa"/>
            <w:vMerge/>
            <w:shd w:val="clear" w:color="auto" w:fill="F7CAAC" w:themeFill="accent2" w:themeFillTint="66"/>
            <w:vAlign w:val="center"/>
          </w:tcPr>
          <w:p w14:paraId="0BB507EF" w14:textId="77777777" w:rsidR="00566157" w:rsidRPr="00566157" w:rsidRDefault="00566157" w:rsidP="00566157">
            <w:pPr>
              <w:spacing w:line="276" w:lineRule="auto"/>
              <w:rPr>
                <w:rFonts w:ascii="Calibri" w:hAnsi="Calibri"/>
                <w:b/>
                <w:color w:val="1F3864" w:themeColor="accent5" w:themeShade="80"/>
                <w:sz w:val="28"/>
              </w:rPr>
            </w:pPr>
          </w:p>
        </w:tc>
        <w:tc>
          <w:tcPr>
            <w:tcW w:w="8059" w:type="dxa"/>
            <w:shd w:val="clear" w:color="auto" w:fill="F7CAAC" w:themeFill="accent2" w:themeFillTint="66"/>
          </w:tcPr>
          <w:p w14:paraId="3AFE14EC" w14:textId="7777777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CV 1-to-1</w:t>
            </w:r>
          </w:p>
        </w:tc>
        <w:tc>
          <w:tcPr>
            <w:tcW w:w="3828" w:type="dxa"/>
            <w:shd w:val="clear" w:color="auto" w:fill="F7CAAC" w:themeFill="accent2" w:themeFillTint="66"/>
          </w:tcPr>
          <w:p w14:paraId="72AE6F21" w14:textId="7777777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 xml:space="preserve">Ruth Livesey and Stacey Prickett </w:t>
            </w:r>
          </w:p>
        </w:tc>
        <w:tc>
          <w:tcPr>
            <w:tcW w:w="2106" w:type="dxa"/>
            <w:shd w:val="clear" w:color="auto" w:fill="F7CAAC" w:themeFill="accent2" w:themeFillTint="66"/>
          </w:tcPr>
          <w:p w14:paraId="4AA89F0A" w14:textId="1416BF30" w:rsidR="00566157" w:rsidRPr="00566157" w:rsidRDefault="00566157" w:rsidP="00566157">
            <w:pPr>
              <w:spacing w:line="276" w:lineRule="auto"/>
              <w:rPr>
                <w:rFonts w:ascii="Calibri" w:hAnsi="Calibri"/>
                <w:color w:val="1F3864" w:themeColor="accent5" w:themeShade="80"/>
              </w:rPr>
            </w:pPr>
            <w:proofErr w:type="spellStart"/>
            <w:r w:rsidRPr="00566157">
              <w:rPr>
                <w:rFonts w:ascii="Calibri" w:hAnsi="Calibri"/>
                <w:color w:val="1F3864" w:themeColor="accent5" w:themeShade="80"/>
              </w:rPr>
              <w:t>Ponsonby</w:t>
            </w:r>
            <w:proofErr w:type="spellEnd"/>
            <w:r w:rsidRPr="00566157">
              <w:rPr>
                <w:rFonts w:ascii="Calibri" w:hAnsi="Calibri"/>
                <w:color w:val="1F3864" w:themeColor="accent5" w:themeShade="80"/>
              </w:rPr>
              <w:t xml:space="preserve"> </w:t>
            </w:r>
          </w:p>
        </w:tc>
      </w:tr>
      <w:tr w:rsidR="00566157" w:rsidRPr="00AD1E02" w14:paraId="3358860F" w14:textId="41EA1488" w:rsidTr="005B0B0D">
        <w:tc>
          <w:tcPr>
            <w:tcW w:w="1722" w:type="dxa"/>
            <w:vMerge/>
            <w:shd w:val="clear" w:color="auto" w:fill="F7CAAC" w:themeFill="accent2" w:themeFillTint="66"/>
            <w:vAlign w:val="center"/>
          </w:tcPr>
          <w:p w14:paraId="3B25E050" w14:textId="77777777" w:rsidR="00566157" w:rsidRPr="00566157" w:rsidRDefault="00566157" w:rsidP="00566157">
            <w:pPr>
              <w:spacing w:line="276" w:lineRule="auto"/>
              <w:rPr>
                <w:rFonts w:ascii="Calibri" w:hAnsi="Calibri"/>
                <w:b/>
                <w:color w:val="1F3864" w:themeColor="accent5" w:themeShade="80"/>
                <w:sz w:val="28"/>
              </w:rPr>
            </w:pPr>
          </w:p>
        </w:tc>
        <w:tc>
          <w:tcPr>
            <w:tcW w:w="8059" w:type="dxa"/>
            <w:shd w:val="clear" w:color="auto" w:fill="F7CAAC" w:themeFill="accent2" w:themeFillTint="66"/>
          </w:tcPr>
          <w:p w14:paraId="371B2525" w14:textId="7777777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 xml:space="preserve">Student Podcast </w:t>
            </w:r>
          </w:p>
        </w:tc>
        <w:tc>
          <w:tcPr>
            <w:tcW w:w="3828" w:type="dxa"/>
            <w:shd w:val="clear" w:color="auto" w:fill="F7CAAC" w:themeFill="accent2" w:themeFillTint="66"/>
          </w:tcPr>
          <w:p w14:paraId="13E42B29" w14:textId="77777777"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Jo Langton</w:t>
            </w:r>
          </w:p>
        </w:tc>
        <w:tc>
          <w:tcPr>
            <w:tcW w:w="2106" w:type="dxa"/>
            <w:shd w:val="clear" w:color="auto" w:fill="F7CAAC" w:themeFill="accent2" w:themeFillTint="66"/>
          </w:tcPr>
          <w:p w14:paraId="4C226D56" w14:textId="47B149DC" w:rsidR="00566157" w:rsidRPr="00566157" w:rsidRDefault="00566157" w:rsidP="00566157">
            <w:pPr>
              <w:spacing w:line="276" w:lineRule="auto"/>
              <w:rPr>
                <w:rFonts w:ascii="Calibri" w:hAnsi="Calibri"/>
                <w:color w:val="1F3864" w:themeColor="accent5" w:themeShade="80"/>
              </w:rPr>
            </w:pPr>
            <w:r w:rsidRPr="00566157">
              <w:rPr>
                <w:rFonts w:ascii="Calibri" w:hAnsi="Calibri"/>
                <w:color w:val="1F3864" w:themeColor="accent5" w:themeShade="80"/>
              </w:rPr>
              <w:t>Richmond</w:t>
            </w:r>
          </w:p>
        </w:tc>
      </w:tr>
      <w:tr w:rsidR="005B0B0D" w:rsidRPr="00AD1E02" w14:paraId="685B7343" w14:textId="06F10F60" w:rsidTr="005B0B0D">
        <w:trPr>
          <w:trHeight w:val="316"/>
        </w:trPr>
        <w:tc>
          <w:tcPr>
            <w:tcW w:w="1722" w:type="dxa"/>
            <w:vMerge w:val="restart"/>
            <w:shd w:val="clear" w:color="auto" w:fill="auto"/>
          </w:tcPr>
          <w:p w14:paraId="5956AE8D" w14:textId="77777777" w:rsidR="005B0B0D" w:rsidRDefault="005B0B0D" w:rsidP="005B0B0D">
            <w:pPr>
              <w:spacing w:line="276" w:lineRule="auto"/>
              <w:rPr>
                <w:rFonts w:ascii="Calibri" w:hAnsi="Calibri"/>
                <w:b/>
                <w:color w:val="833C0B" w:themeColor="accent2" w:themeShade="80"/>
                <w:sz w:val="28"/>
              </w:rPr>
            </w:pPr>
          </w:p>
          <w:p w14:paraId="6D734032" w14:textId="77777777" w:rsidR="005B0B0D" w:rsidRDefault="005B0B0D" w:rsidP="005B0B0D">
            <w:pPr>
              <w:spacing w:line="276" w:lineRule="auto"/>
              <w:rPr>
                <w:rFonts w:ascii="Calibri" w:hAnsi="Calibri"/>
                <w:b/>
                <w:color w:val="833C0B" w:themeColor="accent2" w:themeShade="80"/>
                <w:sz w:val="28"/>
              </w:rPr>
            </w:pPr>
          </w:p>
          <w:p w14:paraId="7972AA5B" w14:textId="77777777" w:rsidR="005B0B0D" w:rsidRDefault="005B0B0D" w:rsidP="005B0B0D">
            <w:pPr>
              <w:spacing w:line="276" w:lineRule="auto"/>
              <w:rPr>
                <w:rFonts w:ascii="Calibri" w:hAnsi="Calibri"/>
                <w:b/>
                <w:color w:val="833C0B" w:themeColor="accent2" w:themeShade="80"/>
                <w:sz w:val="28"/>
              </w:rPr>
            </w:pPr>
          </w:p>
          <w:p w14:paraId="07336281" w14:textId="77777777" w:rsidR="005B0B0D" w:rsidRPr="00566157" w:rsidRDefault="005B0B0D" w:rsidP="005B0B0D">
            <w:pPr>
              <w:spacing w:line="276" w:lineRule="auto"/>
              <w:rPr>
                <w:rFonts w:ascii="Calibri" w:hAnsi="Calibri"/>
                <w:b/>
                <w:color w:val="1F3864" w:themeColor="accent5" w:themeShade="80"/>
              </w:rPr>
            </w:pPr>
            <w:r w:rsidRPr="001014CB">
              <w:rPr>
                <w:rFonts w:ascii="Calibri" w:hAnsi="Calibri"/>
                <w:b/>
                <w:color w:val="833C0B" w:themeColor="accent2" w:themeShade="80"/>
                <w:sz w:val="28"/>
              </w:rPr>
              <w:t>Session 5</w:t>
            </w:r>
            <w:r w:rsidRPr="001014CB">
              <w:rPr>
                <w:rFonts w:ascii="Calibri" w:hAnsi="Calibri"/>
                <w:b/>
                <w:color w:val="ED7D31" w:themeColor="accent2"/>
                <w:sz w:val="28"/>
              </w:rPr>
              <w:t xml:space="preserve"> </w:t>
            </w:r>
            <w:r w:rsidRPr="00566157">
              <w:rPr>
                <w:rFonts w:ascii="Calibri" w:hAnsi="Calibri"/>
                <w:b/>
                <w:color w:val="1F3864" w:themeColor="accent5" w:themeShade="80"/>
                <w:sz w:val="28"/>
              </w:rPr>
              <w:t xml:space="preserve">     </w:t>
            </w:r>
            <w:r w:rsidRPr="00566157">
              <w:rPr>
                <w:rFonts w:ascii="Calibri" w:hAnsi="Calibri"/>
                <w:b/>
                <w:color w:val="1F3864" w:themeColor="accent5" w:themeShade="80"/>
              </w:rPr>
              <w:t>13:30 to 14:45</w:t>
            </w:r>
          </w:p>
          <w:p w14:paraId="3B88AE21" w14:textId="77777777" w:rsidR="005B0B0D" w:rsidRPr="00566157" w:rsidRDefault="005B0B0D" w:rsidP="00566157">
            <w:pPr>
              <w:spacing w:line="276" w:lineRule="auto"/>
              <w:rPr>
                <w:rFonts w:ascii="Calibri" w:hAnsi="Calibri"/>
                <w:color w:val="1F3864" w:themeColor="accent5" w:themeShade="80"/>
              </w:rPr>
            </w:pPr>
          </w:p>
        </w:tc>
        <w:tc>
          <w:tcPr>
            <w:tcW w:w="8059" w:type="dxa"/>
            <w:shd w:val="clear" w:color="auto" w:fill="auto"/>
          </w:tcPr>
          <w:p w14:paraId="058CEF8C" w14:textId="77777777" w:rsidR="005B0B0D" w:rsidRPr="00566157" w:rsidRDefault="005B0B0D"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Walking choreography</w:t>
            </w:r>
          </w:p>
        </w:tc>
        <w:tc>
          <w:tcPr>
            <w:tcW w:w="3828" w:type="dxa"/>
            <w:shd w:val="clear" w:color="auto" w:fill="auto"/>
          </w:tcPr>
          <w:p w14:paraId="31F39302" w14:textId="77777777" w:rsidR="005B0B0D" w:rsidRPr="00566157" w:rsidRDefault="005B0B0D" w:rsidP="00566157">
            <w:pPr>
              <w:spacing w:line="276" w:lineRule="auto"/>
              <w:rPr>
                <w:rFonts w:ascii="Calibri" w:hAnsi="Calibri"/>
                <w:color w:val="1F3864" w:themeColor="accent5" w:themeShade="80"/>
                <w:highlight w:val="yellow"/>
              </w:rPr>
            </w:pPr>
            <w:r w:rsidRPr="00566157">
              <w:rPr>
                <w:rFonts w:ascii="Calibri" w:hAnsi="Calibri"/>
                <w:color w:val="1F3864" w:themeColor="accent5" w:themeShade="80"/>
              </w:rPr>
              <w:t>Carolyn Roy</w:t>
            </w:r>
          </w:p>
        </w:tc>
        <w:tc>
          <w:tcPr>
            <w:tcW w:w="2106" w:type="dxa"/>
          </w:tcPr>
          <w:p w14:paraId="68E778F0" w14:textId="6EDA86C1" w:rsidR="005B0B0D" w:rsidRPr="00566157" w:rsidRDefault="005B0B0D" w:rsidP="00566157">
            <w:pPr>
              <w:spacing w:line="276" w:lineRule="auto"/>
              <w:rPr>
                <w:rFonts w:ascii="Calibri" w:hAnsi="Calibri"/>
                <w:color w:val="1F3864" w:themeColor="accent5" w:themeShade="80"/>
              </w:rPr>
            </w:pPr>
            <w:r w:rsidRPr="00566157">
              <w:rPr>
                <w:rFonts w:ascii="Calibri" w:hAnsi="Calibri"/>
                <w:color w:val="1F3864" w:themeColor="accent5" w:themeShade="80"/>
              </w:rPr>
              <w:t>Meet in G001</w:t>
            </w:r>
          </w:p>
        </w:tc>
      </w:tr>
      <w:tr w:rsidR="005B0B0D" w:rsidRPr="00AD1E02" w14:paraId="7B6CC414" w14:textId="13178FB1" w:rsidTr="005B0B0D">
        <w:trPr>
          <w:trHeight w:val="709"/>
        </w:trPr>
        <w:tc>
          <w:tcPr>
            <w:tcW w:w="1722" w:type="dxa"/>
            <w:vMerge/>
            <w:shd w:val="clear" w:color="auto" w:fill="auto"/>
          </w:tcPr>
          <w:p w14:paraId="1761D2BE" w14:textId="77777777" w:rsidR="005B0B0D" w:rsidRPr="00566157" w:rsidRDefault="005B0B0D" w:rsidP="00566157">
            <w:pPr>
              <w:spacing w:line="276" w:lineRule="auto"/>
              <w:rPr>
                <w:rFonts w:ascii="Calibri" w:hAnsi="Calibri"/>
                <w:color w:val="1F3864" w:themeColor="accent5" w:themeShade="80"/>
              </w:rPr>
            </w:pPr>
          </w:p>
        </w:tc>
        <w:tc>
          <w:tcPr>
            <w:tcW w:w="8059" w:type="dxa"/>
            <w:shd w:val="clear" w:color="auto" w:fill="auto"/>
          </w:tcPr>
          <w:p w14:paraId="1EDE911A" w14:textId="6BE28F50" w:rsidR="005B0B0D" w:rsidRPr="00DF108A" w:rsidRDefault="00CA4B6A" w:rsidP="00566157">
            <w:pPr>
              <w:spacing w:line="276" w:lineRule="auto"/>
              <w:rPr>
                <w:rFonts w:ascii="Calibri" w:hAnsi="Calibri"/>
                <w:color w:val="1F3864" w:themeColor="accent5" w:themeShade="80"/>
              </w:rPr>
            </w:pPr>
            <w:r>
              <w:rPr>
                <w:rFonts w:ascii="Calibri" w:hAnsi="Calibri"/>
                <w:color w:val="1F3864" w:themeColor="accent5" w:themeShade="80"/>
              </w:rPr>
              <w:t>'Potency of Gravity' extended w</w:t>
            </w:r>
            <w:r w:rsidR="005B0B0D" w:rsidRPr="007C39FC">
              <w:rPr>
                <w:rFonts w:ascii="Calibri" w:hAnsi="Calibri"/>
                <w:color w:val="1F3864" w:themeColor="accent5" w:themeShade="80"/>
              </w:rPr>
              <w:t>orkshop: Falling - a dance research project</w:t>
            </w:r>
            <w:r w:rsidR="005B0B0D">
              <w:rPr>
                <w:rFonts w:ascii="Calibri" w:hAnsi="Calibri"/>
                <w:color w:val="1F3864" w:themeColor="accent5" w:themeShade="80"/>
              </w:rPr>
              <w:t xml:space="preserve"> (continued into Session 6)</w:t>
            </w:r>
          </w:p>
        </w:tc>
        <w:tc>
          <w:tcPr>
            <w:tcW w:w="3828" w:type="dxa"/>
            <w:shd w:val="clear" w:color="auto" w:fill="auto"/>
          </w:tcPr>
          <w:p w14:paraId="2520EE90" w14:textId="78FBD6B8" w:rsidR="005B0B0D" w:rsidRPr="007C39FC" w:rsidRDefault="005B0B0D" w:rsidP="00566157">
            <w:pPr>
              <w:spacing w:line="276" w:lineRule="auto"/>
              <w:rPr>
                <w:rFonts w:ascii="Calibri" w:hAnsi="Calibri"/>
                <w:color w:val="1F3864" w:themeColor="accent5" w:themeShade="80"/>
                <w:highlight w:val="yellow"/>
              </w:rPr>
            </w:pPr>
            <w:proofErr w:type="spellStart"/>
            <w:r w:rsidRPr="007C39FC">
              <w:rPr>
                <w:rFonts w:ascii="Calibri" w:eastAsia="Times New Roman" w:hAnsi="Calibri"/>
                <w:color w:val="1F3864" w:themeColor="accent5" w:themeShade="80"/>
              </w:rPr>
              <w:t>Emilyn</w:t>
            </w:r>
            <w:proofErr w:type="spellEnd"/>
            <w:r w:rsidRPr="007C39FC">
              <w:rPr>
                <w:rFonts w:ascii="Calibri" w:eastAsia="Times New Roman" w:hAnsi="Calibri"/>
                <w:color w:val="1F3864" w:themeColor="accent5" w:themeShade="80"/>
              </w:rPr>
              <w:t xml:space="preserve"> </w:t>
            </w:r>
            <w:proofErr w:type="spellStart"/>
            <w:r w:rsidRPr="007C39FC">
              <w:rPr>
                <w:rFonts w:ascii="Calibri" w:eastAsia="Times New Roman" w:hAnsi="Calibri"/>
                <w:color w:val="1F3864" w:themeColor="accent5" w:themeShade="80"/>
              </w:rPr>
              <w:t>Claid</w:t>
            </w:r>
            <w:proofErr w:type="spellEnd"/>
          </w:p>
        </w:tc>
        <w:tc>
          <w:tcPr>
            <w:tcW w:w="2106" w:type="dxa"/>
          </w:tcPr>
          <w:p w14:paraId="09F0407C" w14:textId="50709884" w:rsidR="005B0B0D" w:rsidRPr="007C39FC" w:rsidRDefault="005B0B0D" w:rsidP="00566157">
            <w:pPr>
              <w:spacing w:line="276" w:lineRule="auto"/>
              <w:rPr>
                <w:rFonts w:ascii="Calibri" w:eastAsia="Times New Roman" w:hAnsi="Calibri"/>
                <w:color w:val="1F3864" w:themeColor="accent5" w:themeShade="80"/>
              </w:rPr>
            </w:pPr>
            <w:r w:rsidRPr="007C39FC">
              <w:rPr>
                <w:rFonts w:ascii="Calibri" w:hAnsi="Calibri"/>
                <w:color w:val="1F3864" w:themeColor="accent5" w:themeShade="80"/>
              </w:rPr>
              <w:t>G070</w:t>
            </w:r>
          </w:p>
        </w:tc>
      </w:tr>
      <w:tr w:rsidR="005B0B0D" w:rsidRPr="00AD1E02" w14:paraId="0DDA9590" w14:textId="60E69DF3" w:rsidTr="005B0B0D">
        <w:tc>
          <w:tcPr>
            <w:tcW w:w="1722" w:type="dxa"/>
            <w:vMerge/>
            <w:shd w:val="clear" w:color="auto" w:fill="auto"/>
          </w:tcPr>
          <w:p w14:paraId="16AB3532" w14:textId="77777777" w:rsidR="005B0B0D" w:rsidRPr="00B3285A" w:rsidRDefault="005B0B0D" w:rsidP="00566157">
            <w:pPr>
              <w:spacing w:line="276" w:lineRule="auto"/>
              <w:rPr>
                <w:rFonts w:ascii="Calibri" w:hAnsi="Calibri"/>
              </w:rPr>
            </w:pPr>
          </w:p>
        </w:tc>
        <w:tc>
          <w:tcPr>
            <w:tcW w:w="8059" w:type="dxa"/>
            <w:shd w:val="clear" w:color="auto" w:fill="auto"/>
          </w:tcPr>
          <w:p w14:paraId="41247171" w14:textId="743C3632" w:rsidR="005B0B0D" w:rsidRPr="007C39FC" w:rsidRDefault="00CA4B6A" w:rsidP="00CA4B6A">
            <w:pPr>
              <w:rPr>
                <w:rFonts w:eastAsia="Times New Roman"/>
                <w:color w:val="1F3864" w:themeColor="accent5" w:themeShade="80"/>
              </w:rPr>
            </w:pPr>
            <w:r>
              <w:rPr>
                <w:rFonts w:ascii="Calibri" w:eastAsia="Times New Roman" w:hAnsi="Calibri"/>
                <w:bCs/>
                <w:color w:val="1F3864" w:themeColor="accent5" w:themeShade="80"/>
                <w:szCs w:val="22"/>
              </w:rPr>
              <w:t>Maintaining mental w</w:t>
            </w:r>
            <w:r w:rsidR="005B0B0D" w:rsidRPr="007C39FC">
              <w:rPr>
                <w:rFonts w:ascii="Calibri" w:eastAsia="Times New Roman" w:hAnsi="Calibri"/>
                <w:bCs/>
                <w:color w:val="1F3864" w:themeColor="accent5" w:themeShade="80"/>
                <w:szCs w:val="22"/>
              </w:rPr>
              <w:t xml:space="preserve">ellbeing and </w:t>
            </w:r>
            <w:r>
              <w:rPr>
                <w:rFonts w:ascii="Calibri" w:eastAsia="Times New Roman" w:hAnsi="Calibri"/>
                <w:bCs/>
                <w:color w:val="1F3864" w:themeColor="accent5" w:themeShade="80"/>
                <w:szCs w:val="22"/>
              </w:rPr>
              <w:t>emotional r</w:t>
            </w:r>
            <w:r w:rsidR="005B0B0D" w:rsidRPr="007C39FC">
              <w:rPr>
                <w:rFonts w:ascii="Calibri" w:eastAsia="Times New Roman" w:hAnsi="Calibri"/>
                <w:bCs/>
                <w:color w:val="1F3864" w:themeColor="accent5" w:themeShade="80"/>
                <w:szCs w:val="22"/>
              </w:rPr>
              <w:t>esilience</w:t>
            </w:r>
            <w:r w:rsidR="005B0B0D" w:rsidRPr="007C39FC">
              <w:rPr>
                <w:rFonts w:eastAsia="Times New Roman"/>
                <w:color w:val="1F3864" w:themeColor="accent5" w:themeShade="80"/>
                <w:sz w:val="28"/>
              </w:rPr>
              <w:t xml:space="preserve"> </w:t>
            </w:r>
            <w:r w:rsidR="005B0B0D" w:rsidRPr="007C39FC">
              <w:rPr>
                <w:rFonts w:eastAsia="Times New Roman"/>
                <w:color w:val="1F3864" w:themeColor="accent5" w:themeShade="80"/>
              </w:rPr>
              <w:t>(</w:t>
            </w:r>
            <w:r w:rsidR="005B0B0D" w:rsidRPr="007C39FC">
              <w:rPr>
                <w:rFonts w:ascii="Calibri" w:hAnsi="Calibri"/>
                <w:color w:val="1F3864" w:themeColor="accent5" w:themeShade="80"/>
              </w:rPr>
              <w:t xml:space="preserve">repeated) </w:t>
            </w:r>
          </w:p>
        </w:tc>
        <w:tc>
          <w:tcPr>
            <w:tcW w:w="3828" w:type="dxa"/>
            <w:shd w:val="clear" w:color="auto" w:fill="auto"/>
          </w:tcPr>
          <w:p w14:paraId="3C0B0564" w14:textId="2E0EBD3E" w:rsidR="005B0B0D" w:rsidRPr="007C39FC" w:rsidRDefault="005B0B0D" w:rsidP="00566157">
            <w:pPr>
              <w:spacing w:line="276" w:lineRule="auto"/>
              <w:rPr>
                <w:rFonts w:ascii="Calibri" w:hAnsi="Calibri"/>
                <w:color w:val="1F3864" w:themeColor="accent5" w:themeShade="80"/>
                <w:highlight w:val="yellow"/>
              </w:rPr>
            </w:pPr>
            <w:r w:rsidRPr="007C39FC">
              <w:rPr>
                <w:rFonts w:ascii="Calibri" w:hAnsi="Calibri"/>
                <w:color w:val="1F3864" w:themeColor="accent5" w:themeShade="80"/>
              </w:rPr>
              <w:t>Karina Nolan and Sarah Weir</w:t>
            </w:r>
          </w:p>
        </w:tc>
        <w:tc>
          <w:tcPr>
            <w:tcW w:w="2106" w:type="dxa"/>
          </w:tcPr>
          <w:p w14:paraId="0A46695E" w14:textId="0A97EA48" w:rsidR="005B0B0D" w:rsidRPr="007C39FC" w:rsidRDefault="005B0B0D" w:rsidP="00566157">
            <w:pPr>
              <w:spacing w:line="276" w:lineRule="auto"/>
              <w:rPr>
                <w:rFonts w:ascii="Calibri" w:hAnsi="Calibri"/>
                <w:color w:val="1F3864" w:themeColor="accent5" w:themeShade="80"/>
              </w:rPr>
            </w:pPr>
            <w:r w:rsidRPr="007C39FC">
              <w:rPr>
                <w:rFonts w:ascii="Calibri" w:hAnsi="Calibri"/>
                <w:color w:val="1F3864" w:themeColor="accent5" w:themeShade="80"/>
              </w:rPr>
              <w:t>G071</w:t>
            </w:r>
          </w:p>
        </w:tc>
      </w:tr>
      <w:tr w:rsidR="005B0B0D" w:rsidRPr="00AD1E02" w14:paraId="57E9C0AB" w14:textId="4A44F8D0" w:rsidTr="005B0B0D">
        <w:trPr>
          <w:trHeight w:val="388"/>
        </w:trPr>
        <w:tc>
          <w:tcPr>
            <w:tcW w:w="1722" w:type="dxa"/>
            <w:vMerge/>
            <w:shd w:val="clear" w:color="auto" w:fill="auto"/>
          </w:tcPr>
          <w:p w14:paraId="15A86CB0" w14:textId="77777777" w:rsidR="005B0B0D" w:rsidRPr="00B3285A" w:rsidRDefault="005B0B0D" w:rsidP="00566157">
            <w:pPr>
              <w:spacing w:line="276" w:lineRule="auto"/>
              <w:rPr>
                <w:rFonts w:ascii="Calibri" w:hAnsi="Calibri"/>
              </w:rPr>
            </w:pPr>
          </w:p>
        </w:tc>
        <w:tc>
          <w:tcPr>
            <w:tcW w:w="8059" w:type="dxa"/>
            <w:shd w:val="clear" w:color="auto" w:fill="auto"/>
          </w:tcPr>
          <w:p w14:paraId="795E5854" w14:textId="49A3D4DF" w:rsidR="005B0B0D" w:rsidRPr="007C39FC" w:rsidRDefault="005B0B0D" w:rsidP="00CA4B6A">
            <w:pPr>
              <w:spacing w:line="276" w:lineRule="auto"/>
              <w:rPr>
                <w:rFonts w:ascii="Calibri" w:hAnsi="Calibri"/>
                <w:color w:val="1F3864" w:themeColor="accent5" w:themeShade="80"/>
                <w:highlight w:val="yellow"/>
              </w:rPr>
            </w:pPr>
            <w:r w:rsidRPr="007C39FC">
              <w:rPr>
                <w:rFonts w:ascii="Calibri" w:hAnsi="Calibri"/>
                <w:color w:val="1F3864" w:themeColor="accent5" w:themeShade="80"/>
              </w:rPr>
              <w:t xml:space="preserve">Public </w:t>
            </w:r>
            <w:r w:rsidR="00CA4B6A">
              <w:rPr>
                <w:rFonts w:ascii="Calibri" w:hAnsi="Calibri"/>
                <w:color w:val="1F3864" w:themeColor="accent5" w:themeShade="80"/>
              </w:rPr>
              <w:t>p</w:t>
            </w:r>
            <w:r w:rsidRPr="007C39FC">
              <w:rPr>
                <w:rFonts w:ascii="Calibri" w:hAnsi="Calibri"/>
                <w:color w:val="1F3864" w:themeColor="accent5" w:themeShade="80"/>
              </w:rPr>
              <w:t xml:space="preserve">olicy </w:t>
            </w:r>
            <w:r w:rsidR="00CA4B6A">
              <w:rPr>
                <w:rFonts w:ascii="Calibri" w:hAnsi="Calibri"/>
                <w:color w:val="1F3864" w:themeColor="accent5" w:themeShade="80"/>
              </w:rPr>
              <w:t>i</w:t>
            </w:r>
            <w:r w:rsidRPr="007C39FC">
              <w:rPr>
                <w:rFonts w:ascii="Calibri" w:hAnsi="Calibri"/>
                <w:color w:val="1F3864" w:themeColor="accent5" w:themeShade="80"/>
              </w:rPr>
              <w:t xml:space="preserve">mpact in the </w:t>
            </w:r>
            <w:r w:rsidR="00CA4B6A">
              <w:rPr>
                <w:rFonts w:ascii="Calibri" w:hAnsi="Calibri"/>
                <w:color w:val="1F3864" w:themeColor="accent5" w:themeShade="80"/>
              </w:rPr>
              <w:t>A</w:t>
            </w:r>
            <w:r w:rsidRPr="007C39FC">
              <w:rPr>
                <w:rFonts w:ascii="Calibri" w:hAnsi="Calibri"/>
                <w:color w:val="1F3864" w:themeColor="accent5" w:themeShade="80"/>
              </w:rPr>
              <w:t>rts and Humanities</w:t>
            </w:r>
          </w:p>
        </w:tc>
        <w:tc>
          <w:tcPr>
            <w:tcW w:w="3828" w:type="dxa"/>
            <w:shd w:val="clear" w:color="auto" w:fill="auto"/>
          </w:tcPr>
          <w:p w14:paraId="5653622A" w14:textId="1040972C" w:rsidR="005B0B0D" w:rsidRPr="007C39FC" w:rsidRDefault="005B0B0D" w:rsidP="00566157">
            <w:pPr>
              <w:spacing w:line="276" w:lineRule="auto"/>
              <w:rPr>
                <w:rFonts w:ascii="Calibri" w:hAnsi="Calibri"/>
                <w:color w:val="1F3864" w:themeColor="accent5" w:themeShade="80"/>
              </w:rPr>
            </w:pPr>
            <w:r w:rsidRPr="007C39FC">
              <w:rPr>
                <w:rFonts w:ascii="Calibri" w:hAnsi="Calibri"/>
                <w:color w:val="1F3864" w:themeColor="accent5" w:themeShade="80"/>
              </w:rPr>
              <w:t>Beatrice Turner</w:t>
            </w:r>
          </w:p>
        </w:tc>
        <w:tc>
          <w:tcPr>
            <w:tcW w:w="2106" w:type="dxa"/>
          </w:tcPr>
          <w:p w14:paraId="530A3035" w14:textId="4265FA3E" w:rsidR="005B0B0D" w:rsidRPr="007C39FC" w:rsidRDefault="005B0B0D" w:rsidP="001014CB">
            <w:pPr>
              <w:spacing w:line="276" w:lineRule="auto"/>
              <w:rPr>
                <w:rFonts w:ascii="Calibri" w:hAnsi="Calibri"/>
                <w:color w:val="1F3864" w:themeColor="accent5" w:themeShade="80"/>
              </w:rPr>
            </w:pPr>
            <w:proofErr w:type="spellStart"/>
            <w:r w:rsidRPr="007C39FC">
              <w:rPr>
                <w:rFonts w:ascii="Calibri" w:hAnsi="Calibri"/>
                <w:color w:val="1F3864" w:themeColor="accent5" w:themeShade="80"/>
              </w:rPr>
              <w:t>Ponsonby</w:t>
            </w:r>
            <w:proofErr w:type="spellEnd"/>
            <w:r w:rsidRPr="007C39FC">
              <w:rPr>
                <w:rFonts w:ascii="Calibri" w:hAnsi="Calibri"/>
                <w:color w:val="1F3864" w:themeColor="accent5" w:themeShade="80"/>
              </w:rPr>
              <w:t xml:space="preserve"> </w:t>
            </w:r>
          </w:p>
        </w:tc>
      </w:tr>
      <w:tr w:rsidR="005B0B0D" w:rsidRPr="00AD1E02" w14:paraId="1579B830" w14:textId="48E849A1" w:rsidTr="005B0B0D">
        <w:tc>
          <w:tcPr>
            <w:tcW w:w="1722" w:type="dxa"/>
            <w:vMerge/>
            <w:shd w:val="clear" w:color="auto" w:fill="auto"/>
          </w:tcPr>
          <w:p w14:paraId="3D91510A" w14:textId="77777777" w:rsidR="005B0B0D" w:rsidRPr="00B3285A" w:rsidRDefault="005B0B0D" w:rsidP="00566157">
            <w:pPr>
              <w:spacing w:line="276" w:lineRule="auto"/>
              <w:rPr>
                <w:rFonts w:ascii="Calibri" w:hAnsi="Calibri"/>
              </w:rPr>
            </w:pPr>
          </w:p>
        </w:tc>
        <w:tc>
          <w:tcPr>
            <w:tcW w:w="8059" w:type="dxa"/>
            <w:shd w:val="clear" w:color="auto" w:fill="auto"/>
          </w:tcPr>
          <w:p w14:paraId="0ADEBC36" w14:textId="6D2FED73" w:rsidR="005B0B0D" w:rsidRPr="007C39FC" w:rsidRDefault="00CA4B6A" w:rsidP="00CA4B6A">
            <w:pPr>
              <w:spacing w:line="276" w:lineRule="auto"/>
              <w:rPr>
                <w:rFonts w:ascii="Calibri" w:hAnsi="Calibri"/>
                <w:color w:val="1F3864" w:themeColor="accent5" w:themeShade="80"/>
              </w:rPr>
            </w:pPr>
            <w:r>
              <w:rPr>
                <w:rFonts w:ascii="Calibri" w:hAnsi="Calibri"/>
                <w:color w:val="1F3864" w:themeColor="accent5" w:themeShade="80"/>
              </w:rPr>
              <w:t>What c</w:t>
            </w:r>
            <w:r w:rsidR="005B0B0D" w:rsidRPr="007C39FC">
              <w:rPr>
                <w:rFonts w:ascii="Calibri" w:hAnsi="Calibri"/>
                <w:color w:val="1F3864" w:themeColor="accent5" w:themeShade="80"/>
              </w:rPr>
              <w:t xml:space="preserve">an I </w:t>
            </w:r>
            <w:r>
              <w:rPr>
                <w:rFonts w:ascii="Calibri" w:hAnsi="Calibri"/>
                <w:color w:val="1F3864" w:themeColor="accent5" w:themeShade="80"/>
              </w:rPr>
              <w:t>d</w:t>
            </w:r>
            <w:r w:rsidR="005B0B0D" w:rsidRPr="007C39FC">
              <w:rPr>
                <w:rFonts w:ascii="Calibri" w:hAnsi="Calibri"/>
                <w:color w:val="1F3864" w:themeColor="accent5" w:themeShade="80"/>
              </w:rPr>
              <w:t xml:space="preserve">o </w:t>
            </w:r>
            <w:r>
              <w:rPr>
                <w:rFonts w:ascii="Calibri" w:hAnsi="Calibri"/>
                <w:color w:val="1F3864" w:themeColor="accent5" w:themeShade="80"/>
              </w:rPr>
              <w:t>w</w:t>
            </w:r>
            <w:r w:rsidR="005B0B0D" w:rsidRPr="007C39FC">
              <w:rPr>
                <w:rFonts w:ascii="Calibri" w:hAnsi="Calibri"/>
                <w:color w:val="1F3864" w:themeColor="accent5" w:themeShade="80"/>
              </w:rPr>
              <w:t xml:space="preserve">ith </w:t>
            </w:r>
            <w:r>
              <w:rPr>
                <w:rFonts w:ascii="Calibri" w:hAnsi="Calibri"/>
                <w:color w:val="1F3864" w:themeColor="accent5" w:themeShade="80"/>
              </w:rPr>
              <w:t>m</w:t>
            </w:r>
            <w:r w:rsidR="005B0B0D" w:rsidRPr="007C39FC">
              <w:rPr>
                <w:rFonts w:ascii="Calibri" w:hAnsi="Calibri"/>
                <w:color w:val="1F3864" w:themeColor="accent5" w:themeShade="80"/>
              </w:rPr>
              <w:t xml:space="preserve">y PhD? Career </w:t>
            </w:r>
            <w:r>
              <w:rPr>
                <w:rFonts w:ascii="Calibri" w:hAnsi="Calibri"/>
                <w:color w:val="1F3864" w:themeColor="accent5" w:themeShade="80"/>
              </w:rPr>
              <w:t>o</w:t>
            </w:r>
            <w:r w:rsidR="005B0B0D" w:rsidRPr="007C39FC">
              <w:rPr>
                <w:rFonts w:ascii="Calibri" w:hAnsi="Calibri"/>
                <w:color w:val="1F3864" w:themeColor="accent5" w:themeShade="80"/>
              </w:rPr>
              <w:t xml:space="preserve">ptions </w:t>
            </w:r>
            <w:r>
              <w:rPr>
                <w:rFonts w:ascii="Calibri" w:hAnsi="Calibri"/>
                <w:color w:val="1F3864" w:themeColor="accent5" w:themeShade="80"/>
              </w:rPr>
              <w:t>b</w:t>
            </w:r>
            <w:r w:rsidR="005B0B0D" w:rsidRPr="007C39FC">
              <w:rPr>
                <w:rFonts w:ascii="Calibri" w:hAnsi="Calibri"/>
                <w:color w:val="1F3864" w:themeColor="accent5" w:themeShade="80"/>
              </w:rPr>
              <w:t xml:space="preserve">eyond </w:t>
            </w:r>
            <w:r>
              <w:rPr>
                <w:rFonts w:ascii="Calibri" w:hAnsi="Calibri"/>
                <w:color w:val="1F3864" w:themeColor="accent5" w:themeShade="80"/>
              </w:rPr>
              <w:t>a</w:t>
            </w:r>
            <w:r w:rsidR="005B0B0D" w:rsidRPr="007C39FC">
              <w:rPr>
                <w:rFonts w:ascii="Calibri" w:hAnsi="Calibri"/>
                <w:color w:val="1F3864" w:themeColor="accent5" w:themeShade="80"/>
              </w:rPr>
              <w:t>cademia</w:t>
            </w:r>
            <w:r w:rsidR="005B0B0D">
              <w:rPr>
                <w:rFonts w:ascii="Calibri" w:hAnsi="Calibri"/>
                <w:color w:val="1F3864" w:themeColor="accent5" w:themeShade="80"/>
              </w:rPr>
              <w:t xml:space="preserve"> (repeated)</w:t>
            </w:r>
          </w:p>
        </w:tc>
        <w:tc>
          <w:tcPr>
            <w:tcW w:w="3828" w:type="dxa"/>
            <w:shd w:val="clear" w:color="auto" w:fill="auto"/>
          </w:tcPr>
          <w:p w14:paraId="44DE0BDB" w14:textId="119E3A7E" w:rsidR="005B0B0D" w:rsidRPr="007C39FC" w:rsidRDefault="005B0B0D" w:rsidP="00566157">
            <w:pPr>
              <w:spacing w:line="276" w:lineRule="auto"/>
              <w:rPr>
                <w:rFonts w:ascii="Calibri" w:hAnsi="Calibri"/>
                <w:color w:val="1F3864" w:themeColor="accent5" w:themeShade="80"/>
              </w:rPr>
            </w:pPr>
            <w:r w:rsidRPr="007C39FC">
              <w:rPr>
                <w:rFonts w:ascii="Calibri" w:hAnsi="Calibri"/>
                <w:color w:val="1F3864" w:themeColor="accent5" w:themeShade="80"/>
              </w:rPr>
              <w:t>Jane Conway</w:t>
            </w:r>
          </w:p>
        </w:tc>
        <w:tc>
          <w:tcPr>
            <w:tcW w:w="2106" w:type="dxa"/>
          </w:tcPr>
          <w:p w14:paraId="125D804E" w14:textId="5D3E0259" w:rsidR="005B0B0D" w:rsidRPr="007C39FC" w:rsidRDefault="005B0B0D" w:rsidP="001014CB">
            <w:pPr>
              <w:spacing w:line="276" w:lineRule="auto"/>
              <w:rPr>
                <w:rFonts w:ascii="Calibri" w:hAnsi="Calibri"/>
                <w:color w:val="1F3864" w:themeColor="accent5" w:themeShade="80"/>
              </w:rPr>
            </w:pPr>
            <w:r w:rsidRPr="007C39FC">
              <w:rPr>
                <w:rFonts w:ascii="Calibri" w:hAnsi="Calibri"/>
                <w:color w:val="1F3864" w:themeColor="accent5" w:themeShade="80"/>
              </w:rPr>
              <w:t xml:space="preserve">Richmond </w:t>
            </w:r>
          </w:p>
        </w:tc>
      </w:tr>
      <w:tr w:rsidR="005B0B0D" w:rsidRPr="00AD1E02" w14:paraId="473C1E1C" w14:textId="280FE982" w:rsidTr="005B0B0D">
        <w:tc>
          <w:tcPr>
            <w:tcW w:w="1722" w:type="dxa"/>
            <w:vMerge/>
            <w:shd w:val="clear" w:color="auto" w:fill="auto"/>
          </w:tcPr>
          <w:p w14:paraId="799BC4ED" w14:textId="77777777" w:rsidR="005B0B0D" w:rsidRPr="00B3285A" w:rsidRDefault="005B0B0D" w:rsidP="00566157">
            <w:pPr>
              <w:spacing w:line="276" w:lineRule="auto"/>
              <w:rPr>
                <w:rFonts w:ascii="Calibri" w:hAnsi="Calibri"/>
              </w:rPr>
            </w:pPr>
          </w:p>
        </w:tc>
        <w:tc>
          <w:tcPr>
            <w:tcW w:w="8059" w:type="dxa"/>
            <w:shd w:val="clear" w:color="auto" w:fill="auto"/>
          </w:tcPr>
          <w:p w14:paraId="67DEC0D7" w14:textId="77777777" w:rsidR="005B0B0D" w:rsidRPr="007C39FC" w:rsidRDefault="005B0B0D" w:rsidP="00566157">
            <w:pPr>
              <w:spacing w:line="276" w:lineRule="auto"/>
              <w:rPr>
                <w:rFonts w:ascii="Calibri" w:hAnsi="Calibri"/>
                <w:color w:val="1F3864" w:themeColor="accent5" w:themeShade="80"/>
              </w:rPr>
            </w:pPr>
            <w:r w:rsidRPr="007C39FC">
              <w:rPr>
                <w:rFonts w:ascii="Calibri" w:hAnsi="Calibri"/>
                <w:color w:val="1F3864" w:themeColor="accent5" w:themeShade="80"/>
              </w:rPr>
              <w:t>The end of the world and cephalopods</w:t>
            </w:r>
          </w:p>
        </w:tc>
        <w:tc>
          <w:tcPr>
            <w:tcW w:w="3828" w:type="dxa"/>
            <w:shd w:val="clear" w:color="auto" w:fill="auto"/>
          </w:tcPr>
          <w:p w14:paraId="6F9521BC" w14:textId="77777777" w:rsidR="005B0B0D" w:rsidRPr="007C39FC" w:rsidRDefault="005B0B0D" w:rsidP="00566157">
            <w:pPr>
              <w:spacing w:line="276" w:lineRule="auto"/>
              <w:rPr>
                <w:rFonts w:ascii="Calibri" w:hAnsi="Calibri"/>
                <w:color w:val="1F3864" w:themeColor="accent5" w:themeShade="80"/>
              </w:rPr>
            </w:pPr>
            <w:r w:rsidRPr="007C39FC">
              <w:rPr>
                <w:rFonts w:ascii="Calibri" w:hAnsi="Calibri"/>
                <w:color w:val="1F3864" w:themeColor="accent5" w:themeShade="80"/>
              </w:rPr>
              <w:t>William Brown</w:t>
            </w:r>
          </w:p>
        </w:tc>
        <w:tc>
          <w:tcPr>
            <w:tcW w:w="2106" w:type="dxa"/>
          </w:tcPr>
          <w:p w14:paraId="057DEA69" w14:textId="2078CA56" w:rsidR="005B0B0D" w:rsidRPr="007C39FC" w:rsidRDefault="005B0B0D" w:rsidP="001014CB">
            <w:pPr>
              <w:spacing w:line="276" w:lineRule="auto"/>
              <w:rPr>
                <w:rFonts w:ascii="Calibri" w:hAnsi="Calibri"/>
                <w:color w:val="1F3864" w:themeColor="accent5" w:themeShade="80"/>
              </w:rPr>
            </w:pPr>
            <w:proofErr w:type="spellStart"/>
            <w:r w:rsidRPr="007C39FC">
              <w:rPr>
                <w:rFonts w:ascii="Calibri" w:hAnsi="Calibri"/>
                <w:color w:val="1F3864" w:themeColor="accent5" w:themeShade="80"/>
              </w:rPr>
              <w:t>Bessborough</w:t>
            </w:r>
            <w:proofErr w:type="spellEnd"/>
            <w:r w:rsidRPr="007C39FC">
              <w:rPr>
                <w:rFonts w:ascii="Calibri" w:hAnsi="Calibri"/>
                <w:color w:val="1F3864" w:themeColor="accent5" w:themeShade="80"/>
              </w:rPr>
              <w:t xml:space="preserve"> </w:t>
            </w:r>
          </w:p>
        </w:tc>
      </w:tr>
      <w:tr w:rsidR="005B0B0D" w:rsidRPr="00AD1E02" w14:paraId="33A7873A" w14:textId="4A966AE0" w:rsidTr="005B0B0D">
        <w:tc>
          <w:tcPr>
            <w:tcW w:w="1722" w:type="dxa"/>
            <w:vMerge/>
            <w:shd w:val="clear" w:color="auto" w:fill="auto"/>
          </w:tcPr>
          <w:p w14:paraId="200C64EF" w14:textId="77777777" w:rsidR="005B0B0D" w:rsidRDefault="005B0B0D" w:rsidP="00566157">
            <w:pPr>
              <w:tabs>
                <w:tab w:val="left" w:pos="1142"/>
              </w:tabs>
              <w:spacing w:line="276" w:lineRule="auto"/>
              <w:rPr>
                <w:rFonts w:ascii="Calibri" w:hAnsi="Calibri"/>
              </w:rPr>
            </w:pPr>
          </w:p>
        </w:tc>
        <w:tc>
          <w:tcPr>
            <w:tcW w:w="8059" w:type="dxa"/>
            <w:shd w:val="clear" w:color="auto" w:fill="auto"/>
          </w:tcPr>
          <w:p w14:paraId="1688D621" w14:textId="237432C6" w:rsidR="005B0B0D" w:rsidRPr="007C39FC" w:rsidRDefault="005B0B0D" w:rsidP="00DF108A">
            <w:pPr>
              <w:spacing w:line="276" w:lineRule="auto"/>
              <w:rPr>
                <w:rFonts w:ascii="Calibri" w:hAnsi="Calibri"/>
                <w:color w:val="1F3864" w:themeColor="accent5" w:themeShade="80"/>
              </w:rPr>
            </w:pPr>
            <w:r w:rsidRPr="007C39FC">
              <w:rPr>
                <w:rFonts w:ascii="Calibri" w:hAnsi="Calibri"/>
                <w:color w:val="1F3864" w:themeColor="accent5" w:themeShade="80"/>
              </w:rPr>
              <w:t xml:space="preserve">Time out – </w:t>
            </w:r>
            <w:r>
              <w:rPr>
                <w:rFonts w:ascii="Calibri" w:hAnsi="Calibri"/>
                <w:color w:val="1F3864" w:themeColor="accent5" w:themeShade="80"/>
              </w:rPr>
              <w:t>q</w:t>
            </w:r>
            <w:r w:rsidRPr="007C39FC">
              <w:rPr>
                <w:rFonts w:ascii="Calibri" w:hAnsi="Calibri"/>
                <w:color w:val="1F3864" w:themeColor="accent5" w:themeShade="80"/>
              </w:rPr>
              <w:t>uiet zone/ folly walk</w:t>
            </w:r>
          </w:p>
        </w:tc>
        <w:tc>
          <w:tcPr>
            <w:tcW w:w="3828" w:type="dxa"/>
            <w:shd w:val="clear" w:color="auto" w:fill="auto"/>
          </w:tcPr>
          <w:p w14:paraId="73703B80" w14:textId="77777777" w:rsidR="005B0B0D" w:rsidRPr="007C39FC" w:rsidRDefault="005B0B0D" w:rsidP="00566157">
            <w:pPr>
              <w:spacing w:line="276" w:lineRule="auto"/>
              <w:rPr>
                <w:rFonts w:ascii="Calibri" w:hAnsi="Calibri"/>
                <w:color w:val="1F3864" w:themeColor="accent5" w:themeShade="80"/>
              </w:rPr>
            </w:pPr>
          </w:p>
        </w:tc>
        <w:tc>
          <w:tcPr>
            <w:tcW w:w="2106" w:type="dxa"/>
          </w:tcPr>
          <w:p w14:paraId="078EFE14" w14:textId="3806EB26" w:rsidR="005B0B0D" w:rsidRPr="007C39FC" w:rsidRDefault="005B0B0D" w:rsidP="00566157">
            <w:pPr>
              <w:spacing w:line="276" w:lineRule="auto"/>
              <w:rPr>
                <w:rFonts w:ascii="Calibri" w:hAnsi="Calibri"/>
                <w:color w:val="1F3864" w:themeColor="accent5" w:themeShade="80"/>
              </w:rPr>
            </w:pPr>
            <w:r w:rsidRPr="007C39FC">
              <w:rPr>
                <w:rFonts w:ascii="Calibri" w:hAnsi="Calibri"/>
                <w:color w:val="1F3864" w:themeColor="accent5" w:themeShade="80"/>
              </w:rPr>
              <w:t>Ruskin Room</w:t>
            </w:r>
          </w:p>
        </w:tc>
      </w:tr>
      <w:tr w:rsidR="00566157" w:rsidRPr="00AD1E02" w14:paraId="3D717E18" w14:textId="13B5EB8F" w:rsidTr="005B0B0D">
        <w:tc>
          <w:tcPr>
            <w:tcW w:w="1722" w:type="dxa"/>
            <w:shd w:val="clear" w:color="auto" w:fill="F7CAAC" w:themeFill="accent2" w:themeFillTint="66"/>
          </w:tcPr>
          <w:p w14:paraId="685BF8E7" w14:textId="77777777" w:rsidR="00566157" w:rsidRPr="00566157" w:rsidRDefault="00566157" w:rsidP="00566157">
            <w:pPr>
              <w:tabs>
                <w:tab w:val="left" w:pos="1142"/>
              </w:tabs>
              <w:spacing w:line="276" w:lineRule="auto"/>
              <w:rPr>
                <w:rFonts w:ascii="Calibri" w:hAnsi="Calibri"/>
                <w:b/>
              </w:rPr>
            </w:pPr>
            <w:r w:rsidRPr="00566157">
              <w:rPr>
                <w:rFonts w:ascii="Calibri" w:hAnsi="Calibri"/>
                <w:b/>
              </w:rPr>
              <w:lastRenderedPageBreak/>
              <w:t>14:45 to 15:15</w:t>
            </w:r>
          </w:p>
        </w:tc>
        <w:tc>
          <w:tcPr>
            <w:tcW w:w="8059" w:type="dxa"/>
            <w:shd w:val="clear" w:color="auto" w:fill="F7CAAC" w:themeFill="accent2" w:themeFillTint="66"/>
          </w:tcPr>
          <w:p w14:paraId="2B68A2DE" w14:textId="77777777" w:rsidR="00566157" w:rsidRPr="007C39FC" w:rsidRDefault="00566157" w:rsidP="00566157">
            <w:pPr>
              <w:spacing w:line="276" w:lineRule="auto"/>
              <w:rPr>
                <w:rFonts w:ascii="Calibri" w:hAnsi="Calibri"/>
                <w:b/>
                <w:color w:val="1F3864" w:themeColor="accent5" w:themeShade="80"/>
              </w:rPr>
            </w:pPr>
            <w:r w:rsidRPr="007C39FC">
              <w:rPr>
                <w:rFonts w:ascii="Calibri" w:hAnsi="Calibri"/>
                <w:b/>
                <w:color w:val="1F3864" w:themeColor="accent5" w:themeShade="80"/>
              </w:rPr>
              <w:t xml:space="preserve">Break </w:t>
            </w:r>
          </w:p>
        </w:tc>
        <w:tc>
          <w:tcPr>
            <w:tcW w:w="3828" w:type="dxa"/>
            <w:shd w:val="clear" w:color="auto" w:fill="F7CAAC" w:themeFill="accent2" w:themeFillTint="66"/>
          </w:tcPr>
          <w:p w14:paraId="00F12051" w14:textId="77777777" w:rsidR="00566157" w:rsidRPr="007C39FC" w:rsidRDefault="00566157" w:rsidP="00566157">
            <w:pPr>
              <w:spacing w:line="276" w:lineRule="auto"/>
              <w:rPr>
                <w:rFonts w:ascii="Calibri" w:hAnsi="Calibri"/>
                <w:color w:val="1F3864" w:themeColor="accent5" w:themeShade="80"/>
              </w:rPr>
            </w:pPr>
          </w:p>
        </w:tc>
        <w:tc>
          <w:tcPr>
            <w:tcW w:w="2106" w:type="dxa"/>
            <w:shd w:val="clear" w:color="auto" w:fill="F7CAAC" w:themeFill="accent2" w:themeFillTint="66"/>
          </w:tcPr>
          <w:p w14:paraId="451A7975" w14:textId="7C77D570" w:rsidR="00566157" w:rsidRPr="007C39FC" w:rsidRDefault="00566157" w:rsidP="00566157">
            <w:pPr>
              <w:spacing w:line="276" w:lineRule="auto"/>
              <w:rPr>
                <w:rFonts w:ascii="Calibri" w:hAnsi="Calibri"/>
                <w:color w:val="1F3864" w:themeColor="accent5" w:themeShade="80"/>
              </w:rPr>
            </w:pPr>
            <w:r w:rsidRPr="007C39FC">
              <w:rPr>
                <w:rFonts w:ascii="Calibri" w:hAnsi="Calibri"/>
                <w:color w:val="1F3864" w:themeColor="accent5" w:themeShade="80"/>
              </w:rPr>
              <w:t>G001</w:t>
            </w:r>
          </w:p>
        </w:tc>
      </w:tr>
      <w:tr w:rsidR="00566157" w:rsidRPr="00AD1E02" w14:paraId="42B584FB" w14:textId="23B2534D" w:rsidTr="005B0B0D">
        <w:tc>
          <w:tcPr>
            <w:tcW w:w="1722" w:type="dxa"/>
            <w:vMerge w:val="restart"/>
            <w:shd w:val="clear" w:color="auto" w:fill="auto"/>
            <w:vAlign w:val="center"/>
          </w:tcPr>
          <w:p w14:paraId="45FF412D" w14:textId="77777777" w:rsidR="00566157" w:rsidRPr="00566157" w:rsidRDefault="00566157" w:rsidP="00566157">
            <w:pPr>
              <w:spacing w:line="276" w:lineRule="auto"/>
              <w:rPr>
                <w:rFonts w:ascii="Calibri" w:hAnsi="Calibri"/>
                <w:b/>
              </w:rPr>
            </w:pPr>
            <w:r w:rsidRPr="001014CB">
              <w:rPr>
                <w:rFonts w:ascii="Calibri" w:hAnsi="Calibri"/>
                <w:b/>
                <w:color w:val="833C0B" w:themeColor="accent2" w:themeShade="80"/>
                <w:sz w:val="28"/>
              </w:rPr>
              <w:t>Session 6</w:t>
            </w:r>
            <w:r w:rsidRPr="00566157">
              <w:rPr>
                <w:rFonts w:ascii="Calibri" w:hAnsi="Calibri"/>
                <w:b/>
                <w:color w:val="ED7D31" w:themeColor="accent2"/>
                <w:sz w:val="28"/>
              </w:rPr>
              <w:t xml:space="preserve"> </w:t>
            </w:r>
            <w:r w:rsidRPr="00566157">
              <w:rPr>
                <w:rFonts w:ascii="Calibri" w:hAnsi="Calibri"/>
                <w:b/>
                <w:sz w:val="28"/>
              </w:rPr>
              <w:t xml:space="preserve">   </w:t>
            </w:r>
            <w:r w:rsidRPr="00566157">
              <w:rPr>
                <w:rFonts w:ascii="Calibri" w:hAnsi="Calibri"/>
                <w:b/>
              </w:rPr>
              <w:t>15:15 to 16:15</w:t>
            </w:r>
          </w:p>
          <w:p w14:paraId="6C743436" w14:textId="77777777" w:rsidR="00566157" w:rsidRPr="00566157" w:rsidRDefault="00566157" w:rsidP="00566157">
            <w:pPr>
              <w:spacing w:line="276" w:lineRule="auto"/>
              <w:rPr>
                <w:rFonts w:ascii="Calibri" w:hAnsi="Calibri"/>
                <w:b/>
              </w:rPr>
            </w:pPr>
          </w:p>
        </w:tc>
        <w:tc>
          <w:tcPr>
            <w:tcW w:w="8059" w:type="dxa"/>
            <w:shd w:val="clear" w:color="auto" w:fill="auto"/>
          </w:tcPr>
          <w:p w14:paraId="4103E5CA" w14:textId="77777777" w:rsidR="00566157" w:rsidRPr="007C39FC" w:rsidRDefault="00566157" w:rsidP="00566157">
            <w:pPr>
              <w:spacing w:line="276" w:lineRule="auto"/>
              <w:rPr>
                <w:rFonts w:ascii="Calibri" w:hAnsi="Calibri"/>
                <w:color w:val="1F3864" w:themeColor="accent5" w:themeShade="80"/>
              </w:rPr>
            </w:pPr>
            <w:r w:rsidRPr="007C39FC">
              <w:rPr>
                <w:rFonts w:ascii="Calibri" w:hAnsi="Calibri"/>
                <w:color w:val="1F3864" w:themeColor="accent5" w:themeShade="80"/>
              </w:rPr>
              <w:t xml:space="preserve">Writing a 4* Journal Paper </w:t>
            </w:r>
          </w:p>
        </w:tc>
        <w:tc>
          <w:tcPr>
            <w:tcW w:w="3828" w:type="dxa"/>
            <w:shd w:val="clear" w:color="auto" w:fill="auto"/>
          </w:tcPr>
          <w:p w14:paraId="29B292C6" w14:textId="77777777" w:rsidR="00566157" w:rsidRPr="007C39FC" w:rsidRDefault="00566157" w:rsidP="00566157">
            <w:pPr>
              <w:spacing w:line="276" w:lineRule="auto"/>
              <w:rPr>
                <w:rFonts w:ascii="Calibri" w:hAnsi="Calibri"/>
                <w:color w:val="1F3864" w:themeColor="accent5" w:themeShade="80"/>
              </w:rPr>
            </w:pPr>
            <w:r w:rsidRPr="007C39FC">
              <w:rPr>
                <w:rFonts w:ascii="Calibri" w:hAnsi="Calibri"/>
                <w:color w:val="1F3864" w:themeColor="accent5" w:themeShade="80"/>
              </w:rPr>
              <w:t>Phil Powrie</w:t>
            </w:r>
          </w:p>
        </w:tc>
        <w:tc>
          <w:tcPr>
            <w:tcW w:w="2106" w:type="dxa"/>
          </w:tcPr>
          <w:p w14:paraId="0B3263A1" w14:textId="256AD195" w:rsidR="00566157" w:rsidRPr="007C39FC" w:rsidRDefault="00566157" w:rsidP="001014CB">
            <w:pPr>
              <w:spacing w:line="276" w:lineRule="auto"/>
              <w:rPr>
                <w:rFonts w:ascii="Calibri" w:hAnsi="Calibri"/>
                <w:color w:val="1F3864" w:themeColor="accent5" w:themeShade="80"/>
              </w:rPr>
            </w:pPr>
            <w:r w:rsidRPr="007C39FC">
              <w:rPr>
                <w:rFonts w:ascii="Calibri" w:hAnsi="Calibri"/>
                <w:color w:val="1F3864" w:themeColor="accent5" w:themeShade="80"/>
              </w:rPr>
              <w:t xml:space="preserve">Gilbert Scott </w:t>
            </w:r>
          </w:p>
        </w:tc>
      </w:tr>
      <w:tr w:rsidR="00566157" w:rsidRPr="00AD1E02" w14:paraId="260B0C3E" w14:textId="2724C2E0" w:rsidTr="005B0B0D">
        <w:trPr>
          <w:trHeight w:val="76"/>
        </w:trPr>
        <w:tc>
          <w:tcPr>
            <w:tcW w:w="1722" w:type="dxa"/>
            <w:vMerge/>
            <w:shd w:val="clear" w:color="auto" w:fill="auto"/>
          </w:tcPr>
          <w:p w14:paraId="48BB5CDC" w14:textId="77777777" w:rsidR="00566157" w:rsidRDefault="00566157" w:rsidP="00566157">
            <w:pPr>
              <w:spacing w:line="276" w:lineRule="auto"/>
              <w:rPr>
                <w:rFonts w:ascii="Calibri" w:hAnsi="Calibri"/>
              </w:rPr>
            </w:pPr>
          </w:p>
        </w:tc>
        <w:tc>
          <w:tcPr>
            <w:tcW w:w="8059" w:type="dxa"/>
            <w:shd w:val="clear" w:color="auto" w:fill="auto"/>
          </w:tcPr>
          <w:p w14:paraId="5C7CD53F" w14:textId="599F6C9D" w:rsidR="00566157" w:rsidRPr="00DF108A" w:rsidRDefault="00566157" w:rsidP="00CA4B6A">
            <w:pPr>
              <w:rPr>
                <w:rFonts w:asciiTheme="minorHAnsi" w:hAnsiTheme="minorHAnsi" w:cstheme="minorHAnsi"/>
                <w:color w:val="1F3864" w:themeColor="accent5" w:themeShade="80"/>
              </w:rPr>
            </w:pPr>
            <w:r w:rsidRPr="007C39FC">
              <w:rPr>
                <w:rFonts w:asciiTheme="minorHAnsi" w:hAnsiTheme="minorHAnsi" w:cstheme="minorHAnsi"/>
                <w:color w:val="1F3864" w:themeColor="accent5" w:themeShade="80"/>
              </w:rPr>
              <w:t>‘Potency of Gravity’</w:t>
            </w:r>
            <w:r w:rsidR="00DF108A">
              <w:rPr>
                <w:rFonts w:asciiTheme="minorHAnsi" w:hAnsiTheme="minorHAnsi" w:cstheme="minorHAnsi"/>
                <w:color w:val="1F3864" w:themeColor="accent5" w:themeShade="80"/>
              </w:rPr>
              <w:t xml:space="preserve"> </w:t>
            </w:r>
            <w:r w:rsidR="00CA4B6A">
              <w:rPr>
                <w:rFonts w:ascii="Calibri" w:hAnsi="Calibri"/>
                <w:color w:val="1F3864" w:themeColor="accent5" w:themeShade="80"/>
              </w:rPr>
              <w:t>e</w:t>
            </w:r>
            <w:r w:rsidRPr="007C39FC">
              <w:rPr>
                <w:rFonts w:ascii="Calibri" w:hAnsi="Calibri"/>
                <w:color w:val="1F3864" w:themeColor="accent5" w:themeShade="80"/>
              </w:rPr>
              <w:t xml:space="preserve">xtended </w:t>
            </w:r>
            <w:r w:rsidR="00CA4B6A">
              <w:rPr>
                <w:rFonts w:ascii="Calibri" w:hAnsi="Calibri"/>
                <w:color w:val="1F3864" w:themeColor="accent5" w:themeShade="80"/>
              </w:rPr>
              <w:t>w</w:t>
            </w:r>
            <w:r w:rsidRPr="007C39FC">
              <w:rPr>
                <w:rFonts w:ascii="Calibri" w:hAnsi="Calibri"/>
                <w:color w:val="1F3864" w:themeColor="accent5" w:themeShade="80"/>
              </w:rPr>
              <w:t>orkshop: Falling - a dance research project (continued</w:t>
            </w:r>
            <w:r w:rsidR="00DF108A">
              <w:rPr>
                <w:rFonts w:ascii="Calibri" w:hAnsi="Calibri"/>
                <w:color w:val="1F3864" w:themeColor="accent5" w:themeShade="80"/>
              </w:rPr>
              <w:t xml:space="preserve"> from Session 5</w:t>
            </w:r>
            <w:r w:rsidRPr="007C39FC">
              <w:rPr>
                <w:rFonts w:ascii="Calibri" w:hAnsi="Calibri"/>
                <w:color w:val="1F3864" w:themeColor="accent5" w:themeShade="80"/>
              </w:rPr>
              <w:t>)</w:t>
            </w:r>
          </w:p>
        </w:tc>
        <w:tc>
          <w:tcPr>
            <w:tcW w:w="3828" w:type="dxa"/>
            <w:shd w:val="clear" w:color="auto" w:fill="auto"/>
          </w:tcPr>
          <w:p w14:paraId="786717DA" w14:textId="2C43E607" w:rsidR="00566157" w:rsidRPr="007C39FC" w:rsidRDefault="00566157" w:rsidP="00566157">
            <w:pPr>
              <w:spacing w:line="276" w:lineRule="auto"/>
              <w:rPr>
                <w:rFonts w:ascii="Calibri" w:hAnsi="Calibri"/>
                <w:color w:val="1F3864" w:themeColor="accent5" w:themeShade="80"/>
              </w:rPr>
            </w:pPr>
            <w:proofErr w:type="spellStart"/>
            <w:r w:rsidRPr="007C39FC">
              <w:rPr>
                <w:rFonts w:ascii="Calibri" w:eastAsia="Times New Roman" w:hAnsi="Calibri"/>
                <w:color w:val="1F3864" w:themeColor="accent5" w:themeShade="80"/>
              </w:rPr>
              <w:t>Emilyn</w:t>
            </w:r>
            <w:proofErr w:type="spellEnd"/>
            <w:r w:rsidRPr="007C39FC">
              <w:rPr>
                <w:rFonts w:ascii="Calibri" w:eastAsia="Times New Roman" w:hAnsi="Calibri"/>
                <w:color w:val="1F3864" w:themeColor="accent5" w:themeShade="80"/>
              </w:rPr>
              <w:t xml:space="preserve"> </w:t>
            </w:r>
            <w:proofErr w:type="spellStart"/>
            <w:r w:rsidRPr="007C39FC">
              <w:rPr>
                <w:rFonts w:ascii="Calibri" w:eastAsia="Times New Roman" w:hAnsi="Calibri"/>
                <w:color w:val="1F3864" w:themeColor="accent5" w:themeShade="80"/>
              </w:rPr>
              <w:t>Claid</w:t>
            </w:r>
            <w:proofErr w:type="spellEnd"/>
          </w:p>
        </w:tc>
        <w:tc>
          <w:tcPr>
            <w:tcW w:w="2106" w:type="dxa"/>
          </w:tcPr>
          <w:p w14:paraId="4854C55F" w14:textId="7A7B8A70" w:rsidR="00566157" w:rsidRPr="007C39FC" w:rsidRDefault="00566157" w:rsidP="00566157">
            <w:pPr>
              <w:spacing w:line="276" w:lineRule="auto"/>
              <w:rPr>
                <w:rFonts w:ascii="Calibri" w:eastAsia="Times New Roman" w:hAnsi="Calibri"/>
                <w:color w:val="1F3864" w:themeColor="accent5" w:themeShade="80"/>
              </w:rPr>
            </w:pPr>
            <w:r w:rsidRPr="007C39FC">
              <w:rPr>
                <w:rFonts w:ascii="Calibri" w:hAnsi="Calibri"/>
                <w:color w:val="1F3864" w:themeColor="accent5" w:themeShade="80"/>
              </w:rPr>
              <w:t>G070</w:t>
            </w:r>
          </w:p>
        </w:tc>
      </w:tr>
      <w:tr w:rsidR="00566157" w:rsidRPr="00AD1E02" w14:paraId="03610382" w14:textId="7724979D" w:rsidTr="005B0B0D">
        <w:trPr>
          <w:trHeight w:val="703"/>
        </w:trPr>
        <w:tc>
          <w:tcPr>
            <w:tcW w:w="1722" w:type="dxa"/>
            <w:vMerge/>
            <w:shd w:val="clear" w:color="auto" w:fill="auto"/>
          </w:tcPr>
          <w:p w14:paraId="10E17EB8" w14:textId="77777777" w:rsidR="00566157" w:rsidRDefault="00566157" w:rsidP="00566157">
            <w:pPr>
              <w:spacing w:line="276" w:lineRule="auto"/>
              <w:rPr>
                <w:rFonts w:ascii="Calibri" w:hAnsi="Calibri"/>
              </w:rPr>
            </w:pPr>
          </w:p>
        </w:tc>
        <w:tc>
          <w:tcPr>
            <w:tcW w:w="8059" w:type="dxa"/>
            <w:shd w:val="clear" w:color="auto" w:fill="auto"/>
          </w:tcPr>
          <w:p w14:paraId="35C7044E" w14:textId="2E4295E3" w:rsidR="00566157" w:rsidRPr="007C39FC" w:rsidRDefault="00CA4B6A" w:rsidP="00CA4B6A">
            <w:pPr>
              <w:spacing w:line="276" w:lineRule="auto"/>
              <w:rPr>
                <w:rFonts w:ascii="Calibri" w:hAnsi="Calibri"/>
                <w:color w:val="1F3864" w:themeColor="accent5" w:themeShade="80"/>
              </w:rPr>
            </w:pPr>
            <w:r>
              <w:rPr>
                <w:rFonts w:ascii="Calibri" w:hAnsi="Calibri"/>
                <w:color w:val="1F3864" w:themeColor="accent5" w:themeShade="80"/>
              </w:rPr>
              <w:t>On Late Style: w</w:t>
            </w:r>
            <w:r w:rsidR="00566157" w:rsidRPr="007C39FC">
              <w:rPr>
                <w:rFonts w:ascii="Calibri" w:hAnsi="Calibri"/>
                <w:color w:val="1F3864" w:themeColor="accent5" w:themeShade="80"/>
              </w:rPr>
              <w:t xml:space="preserve">riters, </w:t>
            </w:r>
            <w:r>
              <w:rPr>
                <w:rFonts w:ascii="Calibri" w:hAnsi="Calibri"/>
                <w:color w:val="1F3864" w:themeColor="accent5" w:themeShade="80"/>
              </w:rPr>
              <w:t>a</w:t>
            </w:r>
            <w:r w:rsidR="00566157" w:rsidRPr="007C39FC">
              <w:rPr>
                <w:rFonts w:ascii="Calibri" w:hAnsi="Calibri"/>
                <w:color w:val="1F3864" w:themeColor="accent5" w:themeShade="80"/>
              </w:rPr>
              <w:t>rtists, and the presence of the end [death?]’</w:t>
            </w:r>
          </w:p>
        </w:tc>
        <w:tc>
          <w:tcPr>
            <w:tcW w:w="3828" w:type="dxa"/>
            <w:shd w:val="clear" w:color="auto" w:fill="auto"/>
          </w:tcPr>
          <w:p w14:paraId="36F580F5" w14:textId="6CCB5CEC" w:rsidR="00566157" w:rsidRPr="007C39FC" w:rsidRDefault="00566157" w:rsidP="00566157">
            <w:pPr>
              <w:spacing w:line="276" w:lineRule="auto"/>
              <w:rPr>
                <w:rFonts w:ascii="Calibri" w:hAnsi="Calibri"/>
                <w:color w:val="1F3864" w:themeColor="accent5" w:themeShade="80"/>
              </w:rPr>
            </w:pPr>
            <w:r w:rsidRPr="007C39FC">
              <w:rPr>
                <w:rFonts w:ascii="Calibri" w:hAnsi="Calibri"/>
                <w:color w:val="1F3864" w:themeColor="accent5" w:themeShade="80"/>
              </w:rPr>
              <w:t xml:space="preserve">Ruth Livesey, Finn Fordham and Tim Armstrong </w:t>
            </w:r>
          </w:p>
        </w:tc>
        <w:tc>
          <w:tcPr>
            <w:tcW w:w="2106" w:type="dxa"/>
          </w:tcPr>
          <w:p w14:paraId="51D95486" w14:textId="707AEF4F" w:rsidR="00566157" w:rsidRPr="007C39FC" w:rsidRDefault="00566157" w:rsidP="00566157">
            <w:pPr>
              <w:spacing w:line="276" w:lineRule="auto"/>
              <w:rPr>
                <w:rFonts w:ascii="Calibri" w:hAnsi="Calibri"/>
                <w:color w:val="1F3864" w:themeColor="accent5" w:themeShade="80"/>
              </w:rPr>
            </w:pPr>
            <w:r w:rsidRPr="007C39FC">
              <w:rPr>
                <w:rFonts w:ascii="Calibri" w:hAnsi="Calibri"/>
                <w:color w:val="1F3864" w:themeColor="accent5" w:themeShade="80"/>
              </w:rPr>
              <w:t>G071</w:t>
            </w:r>
          </w:p>
        </w:tc>
      </w:tr>
      <w:tr w:rsidR="00566157" w:rsidRPr="00AD1E02" w14:paraId="3A4CA7B4" w14:textId="198C8780" w:rsidTr="005B0B0D">
        <w:trPr>
          <w:trHeight w:val="458"/>
        </w:trPr>
        <w:tc>
          <w:tcPr>
            <w:tcW w:w="1722" w:type="dxa"/>
            <w:vMerge/>
            <w:shd w:val="clear" w:color="auto" w:fill="auto"/>
          </w:tcPr>
          <w:p w14:paraId="3BD05729" w14:textId="77777777" w:rsidR="00566157" w:rsidRDefault="00566157" w:rsidP="00566157">
            <w:pPr>
              <w:spacing w:line="276" w:lineRule="auto"/>
              <w:rPr>
                <w:rFonts w:ascii="Calibri" w:hAnsi="Calibri"/>
              </w:rPr>
            </w:pPr>
          </w:p>
        </w:tc>
        <w:tc>
          <w:tcPr>
            <w:tcW w:w="8059" w:type="dxa"/>
            <w:shd w:val="clear" w:color="auto" w:fill="auto"/>
          </w:tcPr>
          <w:p w14:paraId="42AC9DEE" w14:textId="5A915BD3" w:rsidR="00566157" w:rsidRPr="007C39FC" w:rsidRDefault="00566157" w:rsidP="00566157">
            <w:pPr>
              <w:rPr>
                <w:rFonts w:eastAsia="Times New Roman"/>
                <w:color w:val="1F3864" w:themeColor="accent5" w:themeShade="80"/>
              </w:rPr>
            </w:pPr>
            <w:r w:rsidRPr="007C39FC">
              <w:rPr>
                <w:rFonts w:ascii="Calibri" w:eastAsia="Times New Roman" w:hAnsi="Calibri"/>
                <w:color w:val="1F3864" w:themeColor="accent5" w:themeShade="80"/>
                <w:szCs w:val="20"/>
                <w:shd w:val="clear" w:color="auto" w:fill="FFFFFF"/>
              </w:rPr>
              <w:t>Sensing endings through phototherapy</w:t>
            </w:r>
          </w:p>
        </w:tc>
        <w:tc>
          <w:tcPr>
            <w:tcW w:w="3828" w:type="dxa"/>
            <w:shd w:val="clear" w:color="auto" w:fill="auto"/>
          </w:tcPr>
          <w:p w14:paraId="1B84375D" w14:textId="736A12E6" w:rsidR="00566157" w:rsidRPr="007C39FC" w:rsidRDefault="00566157" w:rsidP="00566157">
            <w:pPr>
              <w:spacing w:line="276" w:lineRule="auto"/>
              <w:rPr>
                <w:rFonts w:ascii="Calibri" w:hAnsi="Calibri"/>
                <w:color w:val="1F3864" w:themeColor="accent5" w:themeShade="80"/>
              </w:rPr>
            </w:pPr>
            <w:r w:rsidRPr="007C39FC">
              <w:rPr>
                <w:rFonts w:ascii="Calibri" w:hAnsi="Calibri"/>
                <w:color w:val="1F3864" w:themeColor="accent5" w:themeShade="80"/>
              </w:rPr>
              <w:t xml:space="preserve">Del </w:t>
            </w:r>
            <w:proofErr w:type="spellStart"/>
            <w:r w:rsidRPr="007C39FC">
              <w:rPr>
                <w:rFonts w:ascii="Calibri" w:hAnsi="Calibri"/>
                <w:color w:val="1F3864" w:themeColor="accent5" w:themeShade="80"/>
              </w:rPr>
              <w:t>Loewenthal</w:t>
            </w:r>
            <w:proofErr w:type="spellEnd"/>
          </w:p>
        </w:tc>
        <w:tc>
          <w:tcPr>
            <w:tcW w:w="2106" w:type="dxa"/>
          </w:tcPr>
          <w:p w14:paraId="3F3705C7" w14:textId="0DF7010C" w:rsidR="00566157" w:rsidRPr="007C39FC" w:rsidRDefault="00566157" w:rsidP="001014CB">
            <w:pPr>
              <w:spacing w:line="276" w:lineRule="auto"/>
              <w:rPr>
                <w:rFonts w:ascii="Calibri" w:hAnsi="Calibri"/>
                <w:color w:val="1F3864" w:themeColor="accent5" w:themeShade="80"/>
              </w:rPr>
            </w:pPr>
            <w:proofErr w:type="spellStart"/>
            <w:r w:rsidRPr="007C39FC">
              <w:rPr>
                <w:rFonts w:ascii="Calibri" w:hAnsi="Calibri"/>
                <w:color w:val="1F3864" w:themeColor="accent5" w:themeShade="80"/>
              </w:rPr>
              <w:t>Ponsonby</w:t>
            </w:r>
            <w:proofErr w:type="spellEnd"/>
            <w:r w:rsidRPr="007C39FC">
              <w:rPr>
                <w:rFonts w:ascii="Calibri" w:hAnsi="Calibri"/>
                <w:color w:val="1F3864" w:themeColor="accent5" w:themeShade="80"/>
              </w:rPr>
              <w:t xml:space="preserve"> </w:t>
            </w:r>
          </w:p>
        </w:tc>
      </w:tr>
      <w:tr w:rsidR="00566157" w:rsidRPr="00AD1E02" w14:paraId="51629B3E" w14:textId="3CE579B0" w:rsidTr="005B0B0D">
        <w:trPr>
          <w:trHeight w:val="512"/>
        </w:trPr>
        <w:tc>
          <w:tcPr>
            <w:tcW w:w="1722" w:type="dxa"/>
            <w:vMerge/>
            <w:shd w:val="clear" w:color="auto" w:fill="auto"/>
          </w:tcPr>
          <w:p w14:paraId="29CA71B8" w14:textId="77777777" w:rsidR="00566157" w:rsidRDefault="00566157" w:rsidP="00566157">
            <w:pPr>
              <w:spacing w:line="276" w:lineRule="auto"/>
              <w:rPr>
                <w:rFonts w:ascii="Calibri" w:hAnsi="Calibri"/>
              </w:rPr>
            </w:pPr>
          </w:p>
        </w:tc>
        <w:tc>
          <w:tcPr>
            <w:tcW w:w="8059" w:type="dxa"/>
            <w:shd w:val="clear" w:color="auto" w:fill="auto"/>
          </w:tcPr>
          <w:p w14:paraId="567964B4" w14:textId="1AA7AF05" w:rsidR="00566157" w:rsidRPr="007C39FC" w:rsidRDefault="00CA4B6A" w:rsidP="00CA4B6A">
            <w:pPr>
              <w:spacing w:line="276" w:lineRule="auto"/>
              <w:rPr>
                <w:rFonts w:ascii="Calibri" w:hAnsi="Calibri"/>
                <w:color w:val="1F3864" w:themeColor="accent5" w:themeShade="80"/>
              </w:rPr>
            </w:pPr>
            <w:r>
              <w:rPr>
                <w:rFonts w:ascii="Calibri" w:hAnsi="Calibri"/>
                <w:color w:val="1F3864" w:themeColor="accent5" w:themeShade="80"/>
              </w:rPr>
              <w:t>Strategic c</w:t>
            </w:r>
            <w:r w:rsidR="00566157" w:rsidRPr="007C39FC">
              <w:rPr>
                <w:rFonts w:ascii="Calibri" w:hAnsi="Calibri"/>
                <w:color w:val="1F3864" w:themeColor="accent5" w:themeShade="80"/>
              </w:rPr>
              <w:t xml:space="preserve">onversions: </w:t>
            </w:r>
            <w:r>
              <w:rPr>
                <w:rFonts w:ascii="Calibri" w:hAnsi="Calibri"/>
                <w:color w:val="1F3864" w:themeColor="accent5" w:themeShade="80"/>
              </w:rPr>
              <w:t>h</w:t>
            </w:r>
            <w:r w:rsidR="00566157" w:rsidRPr="007C39FC">
              <w:rPr>
                <w:rFonts w:ascii="Calibri" w:hAnsi="Calibri"/>
                <w:color w:val="1F3864" w:themeColor="accent5" w:themeShade="80"/>
              </w:rPr>
              <w:t xml:space="preserve">arnessing </w:t>
            </w:r>
            <w:r>
              <w:rPr>
                <w:rFonts w:ascii="Calibri" w:hAnsi="Calibri"/>
                <w:color w:val="1F3864" w:themeColor="accent5" w:themeShade="80"/>
              </w:rPr>
              <w:t>y</w:t>
            </w:r>
            <w:r w:rsidR="00566157" w:rsidRPr="007C39FC">
              <w:rPr>
                <w:rFonts w:ascii="Calibri" w:hAnsi="Calibri"/>
                <w:color w:val="1F3864" w:themeColor="accent5" w:themeShade="80"/>
              </w:rPr>
              <w:t xml:space="preserve">our </w:t>
            </w:r>
            <w:r>
              <w:rPr>
                <w:rFonts w:ascii="Calibri" w:hAnsi="Calibri"/>
                <w:color w:val="1F3864" w:themeColor="accent5" w:themeShade="80"/>
              </w:rPr>
              <w:t>n</w:t>
            </w:r>
            <w:r w:rsidR="00566157" w:rsidRPr="007C39FC">
              <w:rPr>
                <w:rFonts w:ascii="Calibri" w:hAnsi="Calibri"/>
                <w:color w:val="1F3864" w:themeColor="accent5" w:themeShade="80"/>
              </w:rPr>
              <w:t>etwork</w:t>
            </w:r>
            <w:r w:rsidR="00DD11F0">
              <w:rPr>
                <w:rFonts w:ascii="Calibri" w:hAnsi="Calibri"/>
                <w:color w:val="1F3864" w:themeColor="accent5" w:themeShade="80"/>
              </w:rPr>
              <w:t xml:space="preserve"> (repeated)</w:t>
            </w:r>
          </w:p>
        </w:tc>
        <w:tc>
          <w:tcPr>
            <w:tcW w:w="3828" w:type="dxa"/>
            <w:shd w:val="clear" w:color="auto" w:fill="auto"/>
          </w:tcPr>
          <w:p w14:paraId="019878E5" w14:textId="5B87693C" w:rsidR="00566157" w:rsidRPr="007C39FC" w:rsidRDefault="00566157" w:rsidP="00566157">
            <w:pPr>
              <w:spacing w:line="276" w:lineRule="auto"/>
              <w:rPr>
                <w:rFonts w:ascii="Calibri" w:hAnsi="Calibri"/>
                <w:color w:val="1F3864" w:themeColor="accent5" w:themeShade="80"/>
              </w:rPr>
            </w:pPr>
            <w:r w:rsidRPr="007C39FC">
              <w:rPr>
                <w:rFonts w:ascii="Calibri" w:hAnsi="Calibri"/>
                <w:color w:val="1F3864" w:themeColor="accent5" w:themeShade="80"/>
              </w:rPr>
              <w:t>Jane Conway</w:t>
            </w:r>
          </w:p>
        </w:tc>
        <w:tc>
          <w:tcPr>
            <w:tcW w:w="2106" w:type="dxa"/>
          </w:tcPr>
          <w:p w14:paraId="4A7A18F9" w14:textId="57EFDA83" w:rsidR="00566157" w:rsidRPr="007C39FC" w:rsidRDefault="00566157" w:rsidP="001014CB">
            <w:pPr>
              <w:spacing w:line="276" w:lineRule="auto"/>
              <w:rPr>
                <w:rFonts w:ascii="Calibri" w:hAnsi="Calibri"/>
                <w:color w:val="1F3864" w:themeColor="accent5" w:themeShade="80"/>
              </w:rPr>
            </w:pPr>
            <w:r w:rsidRPr="007C39FC">
              <w:rPr>
                <w:rFonts w:ascii="Calibri" w:hAnsi="Calibri"/>
                <w:color w:val="1F3864" w:themeColor="accent5" w:themeShade="80"/>
              </w:rPr>
              <w:t xml:space="preserve">Richmond </w:t>
            </w:r>
          </w:p>
        </w:tc>
      </w:tr>
      <w:tr w:rsidR="00566157" w:rsidRPr="00AD1E02" w14:paraId="54654E08" w14:textId="491CDF99" w:rsidTr="005B0B0D">
        <w:tc>
          <w:tcPr>
            <w:tcW w:w="1722" w:type="dxa"/>
            <w:vMerge/>
            <w:shd w:val="clear" w:color="auto" w:fill="F7CAAC" w:themeFill="accent2" w:themeFillTint="66"/>
          </w:tcPr>
          <w:p w14:paraId="13B3385E" w14:textId="77777777" w:rsidR="00566157" w:rsidRDefault="00566157" w:rsidP="00566157">
            <w:pPr>
              <w:spacing w:line="276" w:lineRule="auto"/>
              <w:rPr>
                <w:rFonts w:ascii="Calibri" w:hAnsi="Calibri"/>
              </w:rPr>
            </w:pPr>
          </w:p>
        </w:tc>
        <w:tc>
          <w:tcPr>
            <w:tcW w:w="8059" w:type="dxa"/>
            <w:shd w:val="clear" w:color="auto" w:fill="auto"/>
          </w:tcPr>
          <w:p w14:paraId="5D862B4A" w14:textId="5438E0BB" w:rsidR="00566157" w:rsidRPr="007C39FC" w:rsidRDefault="00DF108A" w:rsidP="00566157">
            <w:pPr>
              <w:spacing w:line="276" w:lineRule="auto"/>
              <w:rPr>
                <w:rFonts w:ascii="Calibri" w:hAnsi="Calibri"/>
                <w:color w:val="1F3864" w:themeColor="accent5" w:themeShade="80"/>
              </w:rPr>
            </w:pPr>
            <w:r>
              <w:rPr>
                <w:rFonts w:ascii="Calibri" w:hAnsi="Calibri"/>
                <w:color w:val="1F3864" w:themeColor="accent5" w:themeShade="80"/>
              </w:rPr>
              <w:t>Time out - q</w:t>
            </w:r>
            <w:r w:rsidR="00566157" w:rsidRPr="007C39FC">
              <w:rPr>
                <w:rFonts w:ascii="Calibri" w:hAnsi="Calibri"/>
                <w:color w:val="1F3864" w:themeColor="accent5" w:themeShade="80"/>
              </w:rPr>
              <w:t>uiet zone/ folly walk</w:t>
            </w:r>
          </w:p>
        </w:tc>
        <w:tc>
          <w:tcPr>
            <w:tcW w:w="3828" w:type="dxa"/>
            <w:shd w:val="clear" w:color="auto" w:fill="auto"/>
          </w:tcPr>
          <w:p w14:paraId="12D36F66" w14:textId="4B7B4EAA" w:rsidR="00566157" w:rsidRPr="007C39FC" w:rsidRDefault="00566157" w:rsidP="00566157">
            <w:pPr>
              <w:spacing w:line="276" w:lineRule="auto"/>
              <w:rPr>
                <w:rFonts w:ascii="Calibri" w:hAnsi="Calibri"/>
                <w:color w:val="1F3864" w:themeColor="accent5" w:themeShade="80"/>
              </w:rPr>
            </w:pPr>
          </w:p>
        </w:tc>
        <w:tc>
          <w:tcPr>
            <w:tcW w:w="2106" w:type="dxa"/>
          </w:tcPr>
          <w:p w14:paraId="73BAD3EF" w14:textId="279EB36D" w:rsidR="00566157" w:rsidRPr="007C39FC" w:rsidRDefault="00566157" w:rsidP="001014CB">
            <w:pPr>
              <w:spacing w:line="276" w:lineRule="auto"/>
              <w:rPr>
                <w:rFonts w:ascii="Calibri" w:hAnsi="Calibri"/>
                <w:color w:val="1F3864" w:themeColor="accent5" w:themeShade="80"/>
              </w:rPr>
            </w:pPr>
            <w:r w:rsidRPr="007C39FC">
              <w:rPr>
                <w:rFonts w:ascii="Calibri" w:hAnsi="Calibri"/>
                <w:color w:val="1F3864" w:themeColor="accent5" w:themeShade="80"/>
              </w:rPr>
              <w:t xml:space="preserve">Ruskin </w:t>
            </w:r>
          </w:p>
        </w:tc>
      </w:tr>
      <w:tr w:rsidR="00566157" w:rsidRPr="00AD1E02" w14:paraId="420999ED" w14:textId="6161727B" w:rsidTr="005B0B0D">
        <w:tc>
          <w:tcPr>
            <w:tcW w:w="1722" w:type="dxa"/>
            <w:shd w:val="clear" w:color="auto" w:fill="F7CAAC" w:themeFill="accent2" w:themeFillTint="66"/>
          </w:tcPr>
          <w:p w14:paraId="3A2CB978" w14:textId="77777777" w:rsidR="00566157" w:rsidRPr="001014CB" w:rsidRDefault="00566157" w:rsidP="00566157">
            <w:pPr>
              <w:spacing w:line="276" w:lineRule="auto"/>
              <w:rPr>
                <w:rFonts w:ascii="Calibri" w:hAnsi="Calibri"/>
                <w:b/>
              </w:rPr>
            </w:pPr>
            <w:r w:rsidRPr="001014CB">
              <w:rPr>
                <w:rFonts w:ascii="Calibri" w:hAnsi="Calibri"/>
                <w:b/>
              </w:rPr>
              <w:t>16:30 to 17:00</w:t>
            </w:r>
          </w:p>
        </w:tc>
        <w:tc>
          <w:tcPr>
            <w:tcW w:w="8059" w:type="dxa"/>
            <w:shd w:val="clear" w:color="auto" w:fill="F7CAAC" w:themeFill="accent2" w:themeFillTint="66"/>
          </w:tcPr>
          <w:p w14:paraId="60D3F394" w14:textId="563397EA" w:rsidR="00566157" w:rsidRPr="007C39FC" w:rsidRDefault="00566157" w:rsidP="00566157">
            <w:pPr>
              <w:spacing w:line="276" w:lineRule="auto"/>
              <w:rPr>
                <w:rFonts w:ascii="Calibri" w:hAnsi="Calibri"/>
                <w:b/>
                <w:color w:val="1F3864" w:themeColor="accent5" w:themeShade="80"/>
              </w:rPr>
            </w:pPr>
            <w:r w:rsidRPr="007C39FC">
              <w:rPr>
                <w:rFonts w:ascii="Calibri" w:hAnsi="Calibri"/>
                <w:b/>
                <w:color w:val="1F3864" w:themeColor="accent5" w:themeShade="80"/>
              </w:rPr>
              <w:t>Sensing Endings…</w:t>
            </w:r>
            <w:r w:rsidR="001014CB" w:rsidRPr="007C39FC">
              <w:rPr>
                <w:rFonts w:ascii="Calibri" w:hAnsi="Calibri"/>
                <w:b/>
                <w:color w:val="1F3864" w:themeColor="accent5" w:themeShade="80"/>
              </w:rPr>
              <w:t>……….</w:t>
            </w:r>
          </w:p>
        </w:tc>
        <w:tc>
          <w:tcPr>
            <w:tcW w:w="3828" w:type="dxa"/>
            <w:shd w:val="clear" w:color="auto" w:fill="F7CAAC" w:themeFill="accent2" w:themeFillTint="66"/>
          </w:tcPr>
          <w:p w14:paraId="79F1885F" w14:textId="77777777" w:rsidR="00566157" w:rsidRPr="007C39FC" w:rsidRDefault="00566157" w:rsidP="00566157">
            <w:pPr>
              <w:spacing w:line="276" w:lineRule="auto"/>
              <w:rPr>
                <w:rFonts w:ascii="Calibri" w:hAnsi="Calibri"/>
                <w:color w:val="1F3864" w:themeColor="accent5" w:themeShade="80"/>
              </w:rPr>
            </w:pPr>
          </w:p>
        </w:tc>
        <w:tc>
          <w:tcPr>
            <w:tcW w:w="2106" w:type="dxa"/>
            <w:shd w:val="clear" w:color="auto" w:fill="F7CAAC" w:themeFill="accent2" w:themeFillTint="66"/>
          </w:tcPr>
          <w:p w14:paraId="7271BFDB" w14:textId="1888057F" w:rsidR="00566157" w:rsidRPr="007C39FC" w:rsidRDefault="00566157" w:rsidP="001014CB">
            <w:pPr>
              <w:spacing w:line="276" w:lineRule="auto"/>
              <w:rPr>
                <w:rFonts w:ascii="Calibri" w:hAnsi="Calibri"/>
                <w:color w:val="1F3864" w:themeColor="accent5" w:themeShade="80"/>
              </w:rPr>
            </w:pPr>
            <w:r w:rsidRPr="007C39FC">
              <w:rPr>
                <w:rFonts w:ascii="Calibri" w:hAnsi="Calibri"/>
                <w:color w:val="1F3864" w:themeColor="accent5" w:themeShade="80"/>
              </w:rPr>
              <w:t xml:space="preserve">Gilbert Scott </w:t>
            </w:r>
          </w:p>
        </w:tc>
      </w:tr>
    </w:tbl>
    <w:p w14:paraId="0562E4DB" w14:textId="6E9E3B37" w:rsidR="00CE74CE" w:rsidRPr="004C4DE8" w:rsidRDefault="00CE74CE" w:rsidP="001363F2">
      <w:pPr>
        <w:spacing w:line="276" w:lineRule="auto"/>
        <w:rPr>
          <w:b/>
          <w:color w:val="2F5496" w:themeColor="accent5" w:themeShade="BF"/>
          <w:sz w:val="36"/>
        </w:rPr>
      </w:pPr>
    </w:p>
    <w:p w14:paraId="4BB94FD6" w14:textId="47529E7F" w:rsidR="004C4DE8" w:rsidRPr="004C4DE8" w:rsidRDefault="0003402A" w:rsidP="004C4DE8">
      <w:pPr>
        <w:rPr>
          <w:rFonts w:asciiTheme="minorHAnsi" w:hAnsiTheme="minorHAnsi"/>
          <w:b/>
          <w:sz w:val="28"/>
          <w:u w:val="single"/>
        </w:rPr>
      </w:pPr>
      <w:r>
        <w:rPr>
          <w:rFonts w:ascii="Helvetica" w:hAnsi="Helvetica" w:cs="Helvetica"/>
          <w:noProof/>
          <w:lang w:val="en-GB" w:eastAsia="en-GB"/>
        </w:rPr>
        <w:drawing>
          <wp:anchor distT="0" distB="0" distL="114300" distR="114300" simplePos="0" relativeHeight="251764736" behindDoc="0" locked="0" layoutInCell="1" allowOverlap="1" wp14:anchorId="256C53E7" wp14:editId="2BAD57AB">
            <wp:simplePos x="0" y="0"/>
            <wp:positionH relativeFrom="margin">
              <wp:align>right</wp:align>
            </wp:positionH>
            <wp:positionV relativeFrom="paragraph">
              <wp:posOffset>6350</wp:posOffset>
            </wp:positionV>
            <wp:extent cx="1978025" cy="2670810"/>
            <wp:effectExtent l="0" t="0" r="317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628" b="15445"/>
                    <a:stretch/>
                  </pic:blipFill>
                  <pic:spPr bwMode="auto">
                    <a:xfrm>
                      <a:off x="0" y="0"/>
                      <a:ext cx="1978025" cy="267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DE8" w:rsidRPr="004C4DE8">
        <w:rPr>
          <w:rFonts w:ascii="Calibri" w:hAnsi="Calibri"/>
          <w:b/>
          <w:color w:val="000000"/>
          <w:sz w:val="28"/>
          <w:u w:val="single"/>
        </w:rPr>
        <w:t>Time out - Quiet zone/ folly walk</w:t>
      </w:r>
      <w:r w:rsidR="004C4DE8" w:rsidRPr="004C4DE8">
        <w:rPr>
          <w:rFonts w:asciiTheme="minorHAnsi" w:hAnsiTheme="minorHAnsi"/>
          <w:b/>
          <w:sz w:val="28"/>
          <w:u w:val="single"/>
        </w:rPr>
        <w:t xml:space="preserve"> </w:t>
      </w:r>
    </w:p>
    <w:p w14:paraId="0BF10C4B" w14:textId="56704649" w:rsidR="007A056C" w:rsidRPr="004C4DE8" w:rsidRDefault="007A056C" w:rsidP="004C4DE8">
      <w:pPr>
        <w:rPr>
          <w:rFonts w:asciiTheme="minorHAnsi" w:hAnsiTheme="minorHAnsi"/>
        </w:rPr>
      </w:pPr>
      <w:r w:rsidRPr="004C4DE8">
        <w:rPr>
          <w:rFonts w:asciiTheme="minorHAnsi" w:hAnsiTheme="minorHAnsi"/>
        </w:rPr>
        <w:t xml:space="preserve">The </w:t>
      </w:r>
      <w:r w:rsidR="004C4DE8">
        <w:rPr>
          <w:rFonts w:asciiTheme="minorHAnsi" w:hAnsiTheme="minorHAnsi"/>
        </w:rPr>
        <w:t>C</w:t>
      </w:r>
      <w:r w:rsidRPr="004C4DE8">
        <w:rPr>
          <w:rFonts w:asciiTheme="minorHAnsi" w:hAnsiTheme="minorHAnsi"/>
        </w:rPr>
        <w:t>ongress has two time out zones: the Ruskin Room</w:t>
      </w:r>
      <w:r w:rsidR="004C4DE8">
        <w:rPr>
          <w:rFonts w:asciiTheme="minorHAnsi" w:hAnsiTheme="minorHAnsi"/>
        </w:rPr>
        <w:t xml:space="preserve"> on the first floor</w:t>
      </w:r>
      <w:r w:rsidRPr="004C4DE8">
        <w:rPr>
          <w:rFonts w:asciiTheme="minorHAnsi" w:hAnsiTheme="minorHAnsi"/>
        </w:rPr>
        <w:t xml:space="preserve"> for reading and qui</w:t>
      </w:r>
      <w:r w:rsidR="004C4DE8">
        <w:rPr>
          <w:rFonts w:asciiTheme="minorHAnsi" w:hAnsiTheme="minorHAnsi"/>
        </w:rPr>
        <w:t>et reflection</w:t>
      </w:r>
      <w:r w:rsidRPr="004C4DE8">
        <w:rPr>
          <w:rFonts w:asciiTheme="minorHAnsi" w:hAnsiTheme="minorHAnsi"/>
        </w:rPr>
        <w:t xml:space="preserve">, and the folly at the back of </w:t>
      </w:r>
      <w:proofErr w:type="spellStart"/>
      <w:r w:rsidRPr="004C4DE8">
        <w:rPr>
          <w:rFonts w:asciiTheme="minorHAnsi" w:hAnsiTheme="minorHAnsi"/>
        </w:rPr>
        <w:t>Parkstead</w:t>
      </w:r>
      <w:proofErr w:type="spellEnd"/>
      <w:r w:rsidRPr="004C4DE8">
        <w:rPr>
          <w:rFonts w:asciiTheme="minorHAnsi" w:hAnsiTheme="minorHAnsi"/>
        </w:rPr>
        <w:t xml:space="preserve"> House </w:t>
      </w:r>
      <w:r w:rsidR="004C4DE8">
        <w:rPr>
          <w:rFonts w:asciiTheme="minorHAnsi" w:hAnsiTheme="minorHAnsi"/>
        </w:rPr>
        <w:t xml:space="preserve">which can be </w:t>
      </w:r>
      <w:r w:rsidRPr="004C4DE8">
        <w:rPr>
          <w:rFonts w:asciiTheme="minorHAnsi" w:hAnsiTheme="minorHAnsi"/>
        </w:rPr>
        <w:t>reached by walking around the campus path. You are invited to visit both and to muse over t</w:t>
      </w:r>
      <w:r w:rsidR="004C4DE8" w:rsidRPr="004C4DE8">
        <w:rPr>
          <w:rFonts w:asciiTheme="minorHAnsi" w:hAnsiTheme="minorHAnsi"/>
        </w:rPr>
        <w:t xml:space="preserve">he deer in Richmond Park in one </w:t>
      </w:r>
      <w:r w:rsidRPr="004C4DE8">
        <w:rPr>
          <w:rFonts w:asciiTheme="minorHAnsi" w:hAnsiTheme="minorHAnsi"/>
        </w:rPr>
        <w:t xml:space="preserve">direction, and </w:t>
      </w:r>
      <w:r w:rsidR="004C4DE8">
        <w:rPr>
          <w:rFonts w:asciiTheme="minorHAnsi" w:hAnsiTheme="minorHAnsi"/>
        </w:rPr>
        <w:t xml:space="preserve">to </w:t>
      </w:r>
      <w:r w:rsidRPr="004C4DE8">
        <w:rPr>
          <w:rFonts w:asciiTheme="minorHAnsi" w:hAnsiTheme="minorHAnsi"/>
        </w:rPr>
        <w:t>contemplate higher education meeting Downton Abbey with the grade I listed building in the other.</w:t>
      </w:r>
      <w:r w:rsidR="00937C40">
        <w:rPr>
          <w:rFonts w:asciiTheme="minorHAnsi" w:hAnsiTheme="minorHAnsi"/>
        </w:rPr>
        <w:t xml:space="preserve"> </w:t>
      </w:r>
    </w:p>
    <w:p w14:paraId="133AB7DF" w14:textId="6167B0DC" w:rsidR="00CA43E2" w:rsidRDefault="00CA4B6A" w:rsidP="004C4DE8">
      <w:pPr>
        <w:rPr>
          <w:rFonts w:asciiTheme="minorHAnsi" w:hAnsiTheme="minorHAnsi"/>
          <w:b/>
          <w:color w:val="1F4E79" w:themeColor="accent1" w:themeShade="80"/>
          <w:sz w:val="40"/>
        </w:rPr>
      </w:pPr>
      <w:r>
        <w:rPr>
          <w:noProof/>
          <w:lang w:val="en-GB" w:eastAsia="en-GB"/>
        </w:rPr>
        <mc:AlternateContent>
          <mc:Choice Requires="wps">
            <w:drawing>
              <wp:anchor distT="45720" distB="45720" distL="114300" distR="114300" simplePos="0" relativeHeight="251797504" behindDoc="0" locked="0" layoutInCell="1" allowOverlap="1" wp14:anchorId="61F8E08E" wp14:editId="26D3C5CD">
                <wp:simplePos x="0" y="0"/>
                <wp:positionH relativeFrom="column">
                  <wp:posOffset>7810500</wp:posOffset>
                </wp:positionH>
                <wp:positionV relativeFrom="paragraph">
                  <wp:posOffset>1720215</wp:posOffset>
                </wp:positionV>
                <wp:extent cx="7905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noFill/>
                          <a:miter lim="800000"/>
                          <a:headEnd/>
                          <a:tailEnd/>
                        </a:ln>
                      </wps:spPr>
                      <wps:txbx>
                        <w:txbxContent>
                          <w:p w14:paraId="72412496" w14:textId="032BE3C6" w:rsidR="00CA4B6A" w:rsidRPr="00CA4B6A" w:rsidRDefault="00CA4B6A">
                            <w:pPr>
                              <w:rPr>
                                <w:rFonts w:asciiTheme="minorHAnsi" w:hAnsiTheme="minorHAnsi"/>
                                <w:sz w:val="20"/>
                              </w:rPr>
                            </w:pPr>
                            <w:r w:rsidRPr="00CA4B6A">
                              <w:rPr>
                                <w:rFonts w:asciiTheme="minorHAnsi" w:hAnsiTheme="minorHAnsi"/>
                                <w:sz w:val="20"/>
                              </w:rPr>
                              <w:t>The Folly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8E08E" id="Text Box 2" o:spid="_x0000_s1027" type="#_x0000_t202" style="position:absolute;margin-left:615pt;margin-top:135.45pt;width:62.25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VwIwIAACQ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" stroked="f">
                <v:textbox style="mso-fit-shape-to-text:t">
                  <w:txbxContent>
                    <w:p w14:paraId="72412496" w14:textId="032BE3C6" w:rsidR="00CA4B6A" w:rsidRPr="00CA4B6A" w:rsidRDefault="00CA4B6A">
                      <w:pPr>
                        <w:rPr>
                          <w:rFonts w:asciiTheme="minorHAnsi" w:hAnsiTheme="minorHAnsi"/>
                          <w:sz w:val="20"/>
                        </w:rPr>
                      </w:pPr>
                      <w:r w:rsidRPr="00CA4B6A">
                        <w:rPr>
                          <w:rFonts w:asciiTheme="minorHAnsi" w:hAnsiTheme="minorHAnsi"/>
                          <w:sz w:val="20"/>
                        </w:rPr>
                        <w:t>The Folly</w:t>
                      </w:r>
                    </w:p>
                  </w:txbxContent>
                </v:textbox>
                <w10:wrap type="square"/>
              </v:shape>
            </w:pict>
          </mc:Fallback>
        </mc:AlternateContent>
      </w:r>
      <w:r w:rsidR="00CE74CE">
        <w:br w:type="page"/>
      </w:r>
      <w:r w:rsidR="00C21624">
        <w:rPr>
          <w:noProof/>
          <w:lang w:val="en-GB" w:eastAsia="en-GB"/>
        </w:rPr>
        <w:lastRenderedPageBreak/>
        <w:drawing>
          <wp:anchor distT="0" distB="0" distL="114300" distR="114300" simplePos="0" relativeHeight="251768832" behindDoc="0" locked="0" layoutInCell="1" allowOverlap="1" wp14:anchorId="15D45F6F" wp14:editId="09593A76">
            <wp:simplePos x="0" y="0"/>
            <wp:positionH relativeFrom="column">
              <wp:posOffset>7305675</wp:posOffset>
            </wp:positionH>
            <wp:positionV relativeFrom="paragraph">
              <wp:posOffset>0</wp:posOffset>
            </wp:positionV>
            <wp:extent cx="2395220" cy="1920875"/>
            <wp:effectExtent l="0" t="0" r="5080" b="3175"/>
            <wp:wrapThrough wrapText="bothSides">
              <wp:wrapPolygon edited="0">
                <wp:start x="0" y="0"/>
                <wp:lineTo x="0" y="21421"/>
                <wp:lineTo x="21474" y="21421"/>
                <wp:lineTo x="21474"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95220" cy="1920875"/>
                    </a:xfrm>
                    <a:prstGeom prst="rect">
                      <a:avLst/>
                    </a:prstGeom>
                  </pic:spPr>
                </pic:pic>
              </a:graphicData>
            </a:graphic>
            <wp14:sizeRelH relativeFrom="margin">
              <wp14:pctWidth>0</wp14:pctWidth>
            </wp14:sizeRelH>
            <wp14:sizeRelV relativeFrom="margin">
              <wp14:pctHeight>0</wp14:pctHeight>
            </wp14:sizeRelV>
          </wp:anchor>
        </w:drawing>
      </w:r>
      <w:r w:rsidR="004C4DE8" w:rsidRPr="004703CE">
        <w:rPr>
          <w:rFonts w:asciiTheme="minorHAnsi" w:hAnsiTheme="minorHAnsi"/>
          <w:b/>
          <w:color w:val="1F4E79" w:themeColor="accent1" w:themeShade="80"/>
          <w:sz w:val="40"/>
        </w:rPr>
        <w:t>General Information</w:t>
      </w:r>
    </w:p>
    <w:p w14:paraId="5B442480" w14:textId="77777777" w:rsidR="00786116" w:rsidRPr="0092157B" w:rsidRDefault="00786116" w:rsidP="004C4DE8">
      <w:pPr>
        <w:rPr>
          <w:rFonts w:asciiTheme="minorHAnsi" w:hAnsiTheme="minorHAnsi"/>
          <w:b/>
          <w:color w:val="1F4E79" w:themeColor="accent1" w:themeShade="80"/>
          <w:sz w:val="12"/>
        </w:rPr>
      </w:pPr>
    </w:p>
    <w:p w14:paraId="1C24EAAF" w14:textId="77777777" w:rsidR="00786116" w:rsidRPr="00786116" w:rsidRDefault="00786116" w:rsidP="00786116">
      <w:pPr>
        <w:rPr>
          <w:rFonts w:asciiTheme="minorHAnsi" w:hAnsiTheme="minorHAnsi"/>
          <w:b/>
          <w:color w:val="1F4E79" w:themeColor="accent1" w:themeShade="80"/>
          <w:sz w:val="28"/>
          <w:u w:val="single"/>
        </w:rPr>
      </w:pPr>
      <w:r w:rsidRPr="00786116">
        <w:rPr>
          <w:rFonts w:asciiTheme="minorHAnsi" w:hAnsiTheme="minorHAnsi"/>
          <w:b/>
          <w:color w:val="1F4E79" w:themeColor="accent1" w:themeShade="80"/>
          <w:sz w:val="28"/>
          <w:u w:val="single"/>
        </w:rPr>
        <w:t xml:space="preserve">How to find </w:t>
      </w:r>
      <w:proofErr w:type="spellStart"/>
      <w:r w:rsidRPr="00786116">
        <w:rPr>
          <w:rFonts w:asciiTheme="minorHAnsi" w:hAnsiTheme="minorHAnsi"/>
          <w:b/>
          <w:color w:val="1F4E79" w:themeColor="accent1" w:themeShade="80"/>
          <w:sz w:val="28"/>
          <w:u w:val="single"/>
        </w:rPr>
        <w:t>Whitelands</w:t>
      </w:r>
      <w:proofErr w:type="spellEnd"/>
      <w:r w:rsidRPr="00786116">
        <w:rPr>
          <w:rFonts w:asciiTheme="minorHAnsi" w:hAnsiTheme="minorHAnsi"/>
          <w:b/>
          <w:color w:val="1F4E79" w:themeColor="accent1" w:themeShade="80"/>
          <w:sz w:val="28"/>
          <w:u w:val="single"/>
        </w:rPr>
        <w:t xml:space="preserve"> College </w:t>
      </w:r>
    </w:p>
    <w:p w14:paraId="4F4BEC47" w14:textId="77777777" w:rsidR="00786116" w:rsidRPr="001C4CF4" w:rsidRDefault="00786116" w:rsidP="00786116">
      <w:pPr>
        <w:rPr>
          <w:rFonts w:asciiTheme="minorHAnsi" w:hAnsiTheme="minorHAnsi" w:cs="Helvetica"/>
          <w:b/>
          <w:bCs/>
          <w:color w:val="000000"/>
          <w:lang w:val="en"/>
        </w:rPr>
      </w:pPr>
      <w:r w:rsidRPr="001C4CF4">
        <w:rPr>
          <w:rStyle w:val="Strong"/>
          <w:rFonts w:asciiTheme="minorHAnsi" w:hAnsiTheme="minorHAnsi" w:cs="Helvetica"/>
          <w:color w:val="000000"/>
          <w:lang w:val="en"/>
        </w:rPr>
        <w:t xml:space="preserve">Address: </w:t>
      </w:r>
      <w:proofErr w:type="spellStart"/>
      <w:r w:rsidRPr="001C4CF4">
        <w:rPr>
          <w:rFonts w:asciiTheme="minorHAnsi" w:hAnsiTheme="minorHAnsi" w:cs="Helvetica"/>
          <w:color w:val="000000"/>
          <w:lang w:val="en"/>
        </w:rPr>
        <w:t>Whitelands</w:t>
      </w:r>
      <w:proofErr w:type="spellEnd"/>
      <w:r w:rsidRPr="001C4CF4">
        <w:rPr>
          <w:rFonts w:asciiTheme="minorHAnsi" w:hAnsiTheme="minorHAnsi" w:cs="Helvetica"/>
          <w:color w:val="000000"/>
          <w:lang w:val="en"/>
        </w:rPr>
        <w:t xml:space="preserve"> College, </w:t>
      </w:r>
      <w:proofErr w:type="spellStart"/>
      <w:r w:rsidRPr="001C4CF4">
        <w:rPr>
          <w:rFonts w:asciiTheme="minorHAnsi" w:hAnsiTheme="minorHAnsi" w:cs="Helvetica"/>
          <w:color w:val="000000"/>
          <w:lang w:val="en"/>
        </w:rPr>
        <w:t>Holybourne</w:t>
      </w:r>
      <w:proofErr w:type="spellEnd"/>
      <w:r w:rsidRPr="001C4CF4">
        <w:rPr>
          <w:rFonts w:asciiTheme="minorHAnsi" w:hAnsiTheme="minorHAnsi" w:cs="Helvetica"/>
          <w:color w:val="000000"/>
          <w:lang w:val="en"/>
        </w:rPr>
        <w:t xml:space="preserve"> Avenue, London, SW15 4JD </w:t>
      </w:r>
    </w:p>
    <w:p w14:paraId="2EB43C2E" w14:textId="77777777" w:rsidR="00786116" w:rsidRPr="006A1A5A" w:rsidRDefault="00786116" w:rsidP="00786116">
      <w:pPr>
        <w:rPr>
          <w:rFonts w:asciiTheme="minorHAnsi" w:hAnsiTheme="minorHAnsi" w:cs="Helvetica"/>
          <w:color w:val="000000"/>
          <w:lang w:val="en"/>
        </w:rPr>
      </w:pPr>
      <w:proofErr w:type="spellStart"/>
      <w:r w:rsidRPr="001C4CF4">
        <w:rPr>
          <w:rFonts w:asciiTheme="minorHAnsi" w:hAnsiTheme="minorHAnsi"/>
          <w:b/>
        </w:rPr>
        <w:t>Whitelands</w:t>
      </w:r>
      <w:proofErr w:type="spellEnd"/>
      <w:r w:rsidRPr="001C4CF4">
        <w:rPr>
          <w:rFonts w:asciiTheme="minorHAnsi" w:hAnsiTheme="minorHAnsi"/>
          <w:b/>
        </w:rPr>
        <w:t xml:space="preserve"> is not on the main campus of the University of Roehampton but further south along Roehampton Lane.</w:t>
      </w:r>
      <w:r w:rsidRPr="001C4CF4">
        <w:rPr>
          <w:rFonts w:asciiTheme="minorHAnsi" w:hAnsiTheme="minorHAnsi"/>
          <w:color w:val="1F4E79" w:themeColor="accent1" w:themeShade="80"/>
        </w:rPr>
        <w:t xml:space="preserve"> </w:t>
      </w:r>
    </w:p>
    <w:p w14:paraId="53758920" w14:textId="77777777" w:rsidR="00786116" w:rsidRDefault="00786116" w:rsidP="00786116">
      <w:pPr>
        <w:rPr>
          <w:rFonts w:asciiTheme="minorHAnsi" w:hAnsiTheme="minorHAnsi"/>
        </w:rPr>
      </w:pPr>
      <w:r w:rsidRPr="001C4CF4">
        <w:rPr>
          <w:rFonts w:asciiTheme="minorHAnsi" w:hAnsiTheme="minorHAnsi"/>
          <w:b/>
          <w:u w:val="single"/>
        </w:rPr>
        <w:t>University of Roehampton travel directions:</w:t>
      </w:r>
      <w:r w:rsidRPr="001C4CF4">
        <w:rPr>
          <w:rFonts w:asciiTheme="minorHAnsi" w:hAnsiTheme="minorHAnsi"/>
          <w:b/>
        </w:rPr>
        <w:t xml:space="preserve"> </w:t>
      </w:r>
      <w:r w:rsidRPr="006A1A5A">
        <w:rPr>
          <w:rFonts w:asciiTheme="minorHAnsi" w:hAnsiTheme="minorHAnsi"/>
          <w:color w:val="2F5496" w:themeColor="accent5" w:themeShade="BF"/>
        </w:rPr>
        <w:t>www.roehampton.ac.uk/contact-us</w:t>
      </w:r>
    </w:p>
    <w:p w14:paraId="156192A9" w14:textId="77777777" w:rsidR="00786116" w:rsidRPr="00CE6417" w:rsidRDefault="00786116" w:rsidP="00786116">
      <w:pPr>
        <w:pStyle w:val="NoSpacing"/>
        <w:spacing w:after="0"/>
        <w:rPr>
          <w:b/>
          <w:color w:val="auto"/>
          <w:sz w:val="24"/>
          <w:lang w:val="en"/>
        </w:rPr>
      </w:pPr>
      <w:r w:rsidRPr="00CE6417">
        <w:rPr>
          <w:color w:val="auto"/>
          <w:sz w:val="24"/>
          <w:lang w:val="en"/>
        </w:rPr>
        <w:t>The nearest station is Barnes, which is located in Travel Zone 3.</w:t>
      </w:r>
      <w:r w:rsidRPr="00CE6417">
        <w:rPr>
          <w:rFonts w:eastAsia="Times New Roman" w:cs="Arial"/>
          <w:color w:val="auto"/>
          <w:sz w:val="24"/>
          <w:lang w:eastAsia="en-GB"/>
        </w:rPr>
        <w:t xml:space="preserve"> </w:t>
      </w:r>
      <w:r w:rsidRPr="00CE6417">
        <w:rPr>
          <w:color w:val="auto"/>
          <w:sz w:val="24"/>
        </w:rPr>
        <w:t xml:space="preserve">Trains from Barnes go to </w:t>
      </w:r>
      <w:proofErr w:type="spellStart"/>
      <w:r w:rsidRPr="00CE6417">
        <w:rPr>
          <w:color w:val="auto"/>
          <w:sz w:val="24"/>
        </w:rPr>
        <w:t>Clapham</w:t>
      </w:r>
      <w:proofErr w:type="spellEnd"/>
      <w:r w:rsidRPr="00CE6417">
        <w:rPr>
          <w:color w:val="auto"/>
          <w:sz w:val="24"/>
        </w:rPr>
        <w:t xml:space="preserve"> Junction, Vauxhall and London Waterloo (stopping at smaller stations such as Putney on-route). In the opposite direction, trains go to Hounslow, </w:t>
      </w:r>
      <w:proofErr w:type="spellStart"/>
      <w:r w:rsidRPr="00CE6417">
        <w:rPr>
          <w:color w:val="auto"/>
          <w:sz w:val="24"/>
        </w:rPr>
        <w:t>Weybridge</w:t>
      </w:r>
      <w:proofErr w:type="spellEnd"/>
      <w:r w:rsidRPr="00CE6417">
        <w:rPr>
          <w:color w:val="auto"/>
          <w:sz w:val="24"/>
        </w:rPr>
        <w:t xml:space="preserve"> and Wimbledon, stopping at Kingston and Richmond. It is then a 30-40 minute walk to </w:t>
      </w:r>
      <w:proofErr w:type="spellStart"/>
      <w:r w:rsidRPr="00CE6417">
        <w:rPr>
          <w:color w:val="auto"/>
          <w:sz w:val="24"/>
        </w:rPr>
        <w:t>Whitelands</w:t>
      </w:r>
      <w:proofErr w:type="spellEnd"/>
      <w:r w:rsidRPr="00CE6417">
        <w:rPr>
          <w:color w:val="auto"/>
          <w:sz w:val="24"/>
        </w:rPr>
        <w:t xml:space="preserve"> College (past the entrance to the main campus and up to </w:t>
      </w:r>
      <w:proofErr w:type="spellStart"/>
      <w:r w:rsidRPr="00CE6417">
        <w:rPr>
          <w:color w:val="auto"/>
          <w:sz w:val="24"/>
        </w:rPr>
        <w:t>Danebury</w:t>
      </w:r>
      <w:proofErr w:type="spellEnd"/>
      <w:r w:rsidRPr="00CE6417">
        <w:rPr>
          <w:color w:val="auto"/>
          <w:sz w:val="24"/>
        </w:rPr>
        <w:t xml:space="preserve"> Avenue) or a short ride on the bus (72 and 265). The 72 bus comes from Hammersmith and the 265 from Putney, so you could also get a tube to either of these places then a bus to the University. If you do get the bus then you will need to get off at the </w:t>
      </w:r>
      <w:proofErr w:type="spellStart"/>
      <w:r w:rsidRPr="00CE6417">
        <w:rPr>
          <w:color w:val="auto"/>
          <w:sz w:val="24"/>
        </w:rPr>
        <w:t>Danebury</w:t>
      </w:r>
      <w:proofErr w:type="spellEnd"/>
      <w:r w:rsidRPr="00CE6417">
        <w:rPr>
          <w:color w:val="auto"/>
          <w:sz w:val="24"/>
        </w:rPr>
        <w:t xml:space="preserve"> Avenue stop (3 stops further on the University Main Entrance stop), then cross the road and walk up </w:t>
      </w:r>
      <w:proofErr w:type="spellStart"/>
      <w:r w:rsidRPr="00CE6417">
        <w:rPr>
          <w:color w:val="auto"/>
          <w:sz w:val="24"/>
        </w:rPr>
        <w:t>Holybourne</w:t>
      </w:r>
      <w:proofErr w:type="spellEnd"/>
      <w:r w:rsidRPr="00CE6417">
        <w:rPr>
          <w:color w:val="auto"/>
          <w:sz w:val="24"/>
        </w:rPr>
        <w:t xml:space="preserve"> Avenue, </w:t>
      </w:r>
      <w:proofErr w:type="spellStart"/>
      <w:r w:rsidRPr="00CE6417">
        <w:rPr>
          <w:color w:val="auto"/>
          <w:sz w:val="24"/>
        </w:rPr>
        <w:t>Whitelands</w:t>
      </w:r>
      <w:proofErr w:type="spellEnd"/>
      <w:r w:rsidRPr="00CE6417">
        <w:rPr>
          <w:color w:val="auto"/>
          <w:sz w:val="24"/>
        </w:rPr>
        <w:t xml:space="preserve"> College is up this road on the right hand side. </w:t>
      </w:r>
      <w:r w:rsidRPr="00CE6417">
        <w:rPr>
          <w:color w:val="auto"/>
          <w:sz w:val="24"/>
          <w:lang w:eastAsia="en-GB"/>
        </w:rPr>
        <w:t xml:space="preserve">Please be aware that you can’t pay cash anymore on the bus, so you will need an oyster card (can be bought beforehand online or at a station) or you can pay by contactless card. </w:t>
      </w:r>
    </w:p>
    <w:p w14:paraId="58232314" w14:textId="77777777" w:rsidR="004C4DE8" w:rsidRPr="004C4DE8" w:rsidRDefault="004C4DE8" w:rsidP="004C4DE8">
      <w:pPr>
        <w:rPr>
          <w:rFonts w:asciiTheme="minorHAnsi" w:hAnsiTheme="minorHAnsi"/>
        </w:rPr>
      </w:pPr>
    </w:p>
    <w:p w14:paraId="4F174225" w14:textId="56BD0383" w:rsidR="00CE6417" w:rsidRPr="004C4DE8" w:rsidRDefault="00CE6417" w:rsidP="004C4DE8">
      <w:pPr>
        <w:rPr>
          <w:rFonts w:asciiTheme="minorHAnsi" w:hAnsiTheme="minorHAnsi"/>
          <w:b/>
          <w:color w:val="1F4E79" w:themeColor="accent1" w:themeShade="80"/>
          <w:sz w:val="28"/>
          <w:u w:val="single"/>
        </w:rPr>
      </w:pPr>
      <w:r w:rsidRPr="004C4DE8">
        <w:rPr>
          <w:rFonts w:asciiTheme="minorHAnsi" w:hAnsiTheme="minorHAnsi"/>
          <w:b/>
          <w:color w:val="1F4E79" w:themeColor="accent1" w:themeShade="80"/>
          <w:sz w:val="28"/>
          <w:u w:val="single"/>
        </w:rPr>
        <w:t>Registration</w:t>
      </w:r>
    </w:p>
    <w:p w14:paraId="4A517409" w14:textId="5BC3B248" w:rsidR="00CE6417" w:rsidRPr="004C4DE8" w:rsidRDefault="00180F11" w:rsidP="004C4DE8">
      <w:pPr>
        <w:rPr>
          <w:rFonts w:asciiTheme="minorHAnsi" w:hAnsiTheme="minorHAnsi"/>
        </w:rPr>
      </w:pPr>
      <w:r w:rsidRPr="004C4DE8">
        <w:rPr>
          <w:rFonts w:asciiTheme="minorHAnsi" w:hAnsiTheme="minorHAnsi"/>
        </w:rPr>
        <w:t>Registration will be from 9:45</w:t>
      </w:r>
      <w:r w:rsidR="00CE6417" w:rsidRPr="004C4DE8">
        <w:rPr>
          <w:rFonts w:asciiTheme="minorHAnsi" w:hAnsiTheme="minorHAnsi"/>
        </w:rPr>
        <w:t>am on Monday 25</w:t>
      </w:r>
      <w:r w:rsidR="00CE6417" w:rsidRPr="004C4DE8">
        <w:rPr>
          <w:rFonts w:asciiTheme="minorHAnsi" w:hAnsiTheme="minorHAnsi"/>
          <w:vertAlign w:val="superscript"/>
        </w:rPr>
        <w:t>th</w:t>
      </w:r>
      <w:r w:rsidR="00CE6417" w:rsidRPr="004C4DE8">
        <w:rPr>
          <w:rFonts w:asciiTheme="minorHAnsi" w:hAnsiTheme="minorHAnsi"/>
        </w:rPr>
        <w:t xml:space="preserve"> June in th</w:t>
      </w:r>
      <w:r w:rsidRPr="004C4DE8">
        <w:rPr>
          <w:rFonts w:asciiTheme="minorHAnsi" w:hAnsiTheme="minorHAnsi"/>
        </w:rPr>
        <w:t>e main foyer of</w:t>
      </w:r>
      <w:r w:rsidR="00CE6417" w:rsidRPr="004C4DE8">
        <w:rPr>
          <w:rFonts w:asciiTheme="minorHAnsi" w:hAnsiTheme="minorHAnsi"/>
        </w:rPr>
        <w:t xml:space="preserve"> the </w:t>
      </w:r>
      <w:proofErr w:type="spellStart"/>
      <w:r w:rsidR="00CE6417" w:rsidRPr="004C4DE8">
        <w:rPr>
          <w:rFonts w:asciiTheme="minorHAnsi" w:hAnsiTheme="minorHAnsi"/>
        </w:rPr>
        <w:t>Whitelands</w:t>
      </w:r>
      <w:proofErr w:type="spellEnd"/>
      <w:r w:rsidR="00CE6417" w:rsidRPr="004C4DE8">
        <w:rPr>
          <w:rFonts w:asciiTheme="minorHAnsi" w:hAnsiTheme="minorHAnsi"/>
        </w:rPr>
        <w:t xml:space="preserve"> </w:t>
      </w:r>
      <w:r w:rsidR="00C21624">
        <w:rPr>
          <w:rFonts w:asciiTheme="minorHAnsi" w:hAnsiTheme="minorHAnsi"/>
        </w:rPr>
        <w:t>College</w:t>
      </w:r>
      <w:r w:rsidR="00CE6417" w:rsidRPr="004C4DE8">
        <w:rPr>
          <w:rFonts w:asciiTheme="minorHAnsi" w:hAnsiTheme="minorHAnsi"/>
        </w:rPr>
        <w:t>.</w:t>
      </w:r>
      <w:r w:rsidR="00C21624" w:rsidRPr="00C21624">
        <w:rPr>
          <w:noProof/>
          <w:lang w:val="en-GB" w:eastAsia="en-GB"/>
        </w:rPr>
        <w:t xml:space="preserve"> </w:t>
      </w:r>
    </w:p>
    <w:p w14:paraId="31DD5B02" w14:textId="77777777" w:rsidR="00CE6417" w:rsidRPr="004C4DE8" w:rsidRDefault="00CE6417" w:rsidP="004C4DE8">
      <w:pPr>
        <w:rPr>
          <w:rFonts w:asciiTheme="minorHAnsi" w:hAnsiTheme="minorHAnsi"/>
          <w:color w:val="1F4E79" w:themeColor="accent1" w:themeShade="80"/>
          <w:sz w:val="20"/>
          <w:u w:val="single"/>
        </w:rPr>
      </w:pPr>
    </w:p>
    <w:p w14:paraId="13F9181F" w14:textId="77777777" w:rsidR="00CE6417" w:rsidRPr="004C4DE8" w:rsidRDefault="00CE6417" w:rsidP="004C4DE8">
      <w:pPr>
        <w:rPr>
          <w:rFonts w:asciiTheme="minorHAnsi" w:hAnsiTheme="minorHAnsi"/>
          <w:b/>
          <w:color w:val="1F4E79" w:themeColor="accent1" w:themeShade="80"/>
          <w:sz w:val="28"/>
        </w:rPr>
      </w:pPr>
      <w:r w:rsidRPr="004C4DE8">
        <w:rPr>
          <w:rFonts w:asciiTheme="minorHAnsi" w:hAnsiTheme="minorHAnsi"/>
          <w:b/>
          <w:color w:val="1F4E79" w:themeColor="accent1" w:themeShade="80"/>
          <w:sz w:val="28"/>
          <w:u w:val="single"/>
        </w:rPr>
        <w:t>Luggage</w:t>
      </w:r>
    </w:p>
    <w:p w14:paraId="561F202C" w14:textId="34E11AA4" w:rsidR="00CE6417" w:rsidRPr="004C4DE8" w:rsidRDefault="00C21624" w:rsidP="004C4DE8">
      <w:pPr>
        <w:rPr>
          <w:rFonts w:asciiTheme="minorHAnsi" w:hAnsiTheme="minorHAnsi"/>
        </w:rPr>
      </w:pPr>
      <w:r>
        <w:rPr>
          <w:rFonts w:asciiTheme="minorHAnsi" w:hAnsiTheme="minorHAnsi"/>
          <w:lang w:val="en-GB"/>
        </w:rPr>
        <w:t>W</w:t>
      </w:r>
      <w:r w:rsidRPr="004C4DE8">
        <w:rPr>
          <w:rFonts w:asciiTheme="minorHAnsi" w:hAnsiTheme="minorHAnsi"/>
          <w:lang w:val="en-GB"/>
        </w:rPr>
        <w:t xml:space="preserve">e have a lockable room available </w:t>
      </w:r>
      <w:r>
        <w:rPr>
          <w:rFonts w:asciiTheme="minorHAnsi" w:hAnsiTheme="minorHAnsi"/>
          <w:lang w:val="en-GB"/>
        </w:rPr>
        <w:t xml:space="preserve">for both days </w:t>
      </w:r>
      <w:r w:rsidRPr="004C4DE8">
        <w:rPr>
          <w:rFonts w:asciiTheme="minorHAnsi" w:hAnsiTheme="minorHAnsi"/>
          <w:lang w:val="en-GB"/>
        </w:rPr>
        <w:t>where you can store your luggage</w:t>
      </w:r>
      <w:r>
        <w:rPr>
          <w:rFonts w:asciiTheme="minorHAnsi" w:hAnsiTheme="minorHAnsi"/>
          <w:lang w:val="en-GB"/>
        </w:rPr>
        <w:t xml:space="preserve">.  On </w:t>
      </w:r>
      <w:r w:rsidR="00124B5D">
        <w:rPr>
          <w:rFonts w:asciiTheme="minorHAnsi" w:hAnsiTheme="minorHAnsi"/>
          <w:lang w:val="en-GB"/>
        </w:rPr>
        <w:t>Monday 25</w:t>
      </w:r>
      <w:r w:rsidR="00124B5D" w:rsidRPr="00124B5D">
        <w:rPr>
          <w:rFonts w:asciiTheme="minorHAnsi" w:hAnsiTheme="minorHAnsi"/>
          <w:vertAlign w:val="superscript"/>
          <w:lang w:val="en-GB"/>
        </w:rPr>
        <w:t>th</w:t>
      </w:r>
      <w:r w:rsidR="00124B5D">
        <w:rPr>
          <w:rFonts w:asciiTheme="minorHAnsi" w:hAnsiTheme="minorHAnsi"/>
          <w:lang w:val="en-GB"/>
        </w:rPr>
        <w:t xml:space="preserve"> </w:t>
      </w:r>
      <w:r w:rsidR="007A3D64">
        <w:rPr>
          <w:rFonts w:asciiTheme="minorHAnsi" w:hAnsiTheme="minorHAnsi"/>
        </w:rPr>
        <w:t>you will need to col</w:t>
      </w:r>
      <w:r w:rsidR="00124B5D">
        <w:rPr>
          <w:rFonts w:asciiTheme="minorHAnsi" w:hAnsiTheme="minorHAnsi"/>
        </w:rPr>
        <w:t>lect your luggage before 6:30pm</w:t>
      </w:r>
      <w:r w:rsidR="007A3D64">
        <w:rPr>
          <w:rFonts w:asciiTheme="minorHAnsi" w:hAnsiTheme="minorHAnsi"/>
        </w:rPr>
        <w:t xml:space="preserve">. </w:t>
      </w:r>
      <w:r w:rsidR="00CE6417" w:rsidRPr="004C4DE8">
        <w:rPr>
          <w:rFonts w:asciiTheme="minorHAnsi" w:hAnsiTheme="minorHAnsi"/>
        </w:rPr>
        <w:t xml:space="preserve">On </w:t>
      </w:r>
      <w:r w:rsidR="00CE6417" w:rsidRPr="004C4DE8">
        <w:rPr>
          <w:rFonts w:asciiTheme="minorHAnsi" w:hAnsiTheme="minorHAnsi"/>
          <w:lang w:val="en-GB"/>
        </w:rPr>
        <w:t>Tuesday 26</w:t>
      </w:r>
      <w:r w:rsidR="00CE6417" w:rsidRPr="004C4DE8">
        <w:rPr>
          <w:rFonts w:asciiTheme="minorHAnsi" w:hAnsiTheme="minorHAnsi"/>
          <w:vertAlign w:val="superscript"/>
          <w:lang w:val="en-GB"/>
        </w:rPr>
        <w:t>th</w:t>
      </w:r>
      <w:r w:rsidR="00CE6417" w:rsidRPr="004C4DE8">
        <w:rPr>
          <w:rFonts w:asciiTheme="minorHAnsi" w:hAnsiTheme="minorHAnsi"/>
          <w:lang w:val="en-GB"/>
        </w:rPr>
        <w:t xml:space="preserve"> you will nee</w:t>
      </w:r>
      <w:r w:rsidR="007A3D64">
        <w:rPr>
          <w:rFonts w:asciiTheme="minorHAnsi" w:hAnsiTheme="minorHAnsi"/>
          <w:lang w:val="en-GB"/>
        </w:rPr>
        <w:t>d to check out of your room by 9</w:t>
      </w:r>
      <w:r w:rsidR="00CE6417" w:rsidRPr="004C4DE8">
        <w:rPr>
          <w:rFonts w:asciiTheme="minorHAnsi" w:hAnsiTheme="minorHAnsi"/>
          <w:lang w:val="en-GB"/>
        </w:rPr>
        <w:t>am and</w:t>
      </w:r>
      <w:r>
        <w:rPr>
          <w:rFonts w:asciiTheme="minorHAnsi" w:hAnsiTheme="minorHAnsi"/>
          <w:lang w:val="en-GB"/>
        </w:rPr>
        <w:t xml:space="preserve"> collect your luggage by </w:t>
      </w:r>
      <w:r w:rsidR="00124B5D">
        <w:rPr>
          <w:rFonts w:asciiTheme="minorHAnsi" w:hAnsiTheme="minorHAnsi"/>
          <w:lang w:val="en-GB"/>
        </w:rPr>
        <w:t>5</w:t>
      </w:r>
      <w:r>
        <w:rPr>
          <w:rFonts w:asciiTheme="minorHAnsi" w:hAnsiTheme="minorHAnsi"/>
          <w:lang w:val="en-GB"/>
        </w:rPr>
        <w:t>:15</w:t>
      </w:r>
      <w:r w:rsidR="00124B5D">
        <w:rPr>
          <w:rFonts w:asciiTheme="minorHAnsi" w:hAnsiTheme="minorHAnsi"/>
          <w:lang w:val="en-GB"/>
        </w:rPr>
        <w:t>pm</w:t>
      </w:r>
      <w:r>
        <w:rPr>
          <w:rFonts w:asciiTheme="minorHAnsi" w:hAnsiTheme="minorHAnsi"/>
          <w:lang w:val="en-GB"/>
        </w:rPr>
        <w:t>.</w:t>
      </w:r>
    </w:p>
    <w:p w14:paraId="032219B2" w14:textId="77777777" w:rsidR="00CE6417" w:rsidRPr="004C4DE8" w:rsidRDefault="00CE6417" w:rsidP="004C4DE8">
      <w:pPr>
        <w:rPr>
          <w:rFonts w:asciiTheme="minorHAnsi" w:hAnsiTheme="minorHAnsi"/>
          <w:sz w:val="20"/>
        </w:rPr>
      </w:pPr>
    </w:p>
    <w:p w14:paraId="4E406FBF" w14:textId="77777777" w:rsidR="00CE6417" w:rsidRPr="004C4DE8" w:rsidRDefault="00CE6417" w:rsidP="004C4DE8">
      <w:pPr>
        <w:rPr>
          <w:rFonts w:asciiTheme="minorHAnsi" w:hAnsiTheme="minorHAnsi"/>
          <w:b/>
          <w:color w:val="1F4E79" w:themeColor="accent1" w:themeShade="80"/>
          <w:sz w:val="28"/>
          <w:u w:val="single"/>
        </w:rPr>
      </w:pPr>
      <w:r w:rsidRPr="004C4DE8">
        <w:rPr>
          <w:rFonts w:asciiTheme="minorHAnsi" w:hAnsiTheme="minorHAnsi"/>
          <w:b/>
          <w:color w:val="1F4E79" w:themeColor="accent1" w:themeShade="80"/>
          <w:sz w:val="28"/>
          <w:u w:val="single"/>
        </w:rPr>
        <w:t xml:space="preserve">Dietary and access requirements </w:t>
      </w:r>
    </w:p>
    <w:p w14:paraId="190BC111" w14:textId="54967CF3" w:rsidR="00CE6417" w:rsidRPr="004C4DE8" w:rsidRDefault="00CE6417" w:rsidP="004C4DE8">
      <w:pPr>
        <w:rPr>
          <w:rFonts w:asciiTheme="minorHAnsi" w:hAnsiTheme="minorHAnsi"/>
        </w:rPr>
      </w:pPr>
      <w:r w:rsidRPr="004C4DE8">
        <w:rPr>
          <w:rFonts w:asciiTheme="minorHAnsi" w:hAnsiTheme="minorHAnsi"/>
        </w:rPr>
        <w:t xml:space="preserve">We have used the information you have </w:t>
      </w:r>
      <w:r w:rsidR="00C21624">
        <w:rPr>
          <w:rFonts w:asciiTheme="minorHAnsi" w:hAnsiTheme="minorHAnsi"/>
        </w:rPr>
        <w:t xml:space="preserve">previously </w:t>
      </w:r>
      <w:r w:rsidRPr="004C4DE8">
        <w:rPr>
          <w:rFonts w:asciiTheme="minorHAnsi" w:hAnsiTheme="minorHAnsi"/>
        </w:rPr>
        <w:t xml:space="preserve">provided </w:t>
      </w:r>
      <w:r w:rsidR="00C21624">
        <w:rPr>
          <w:rFonts w:asciiTheme="minorHAnsi" w:hAnsiTheme="minorHAnsi"/>
        </w:rPr>
        <w:t xml:space="preserve">to </w:t>
      </w:r>
      <w:r w:rsidRPr="004C4DE8">
        <w:rPr>
          <w:rFonts w:asciiTheme="minorHAnsi" w:hAnsiTheme="minorHAnsi"/>
        </w:rPr>
        <w:t xml:space="preserve">us at </w:t>
      </w:r>
      <w:r w:rsidR="00C21624">
        <w:rPr>
          <w:rFonts w:asciiTheme="minorHAnsi" w:hAnsiTheme="minorHAnsi"/>
        </w:rPr>
        <w:t>recent</w:t>
      </w:r>
      <w:r w:rsidRPr="004C4DE8">
        <w:rPr>
          <w:rFonts w:asciiTheme="minorHAnsi" w:hAnsiTheme="minorHAnsi"/>
        </w:rPr>
        <w:t xml:space="preserve"> Welcome Event</w:t>
      </w:r>
      <w:r w:rsidR="00C21624">
        <w:rPr>
          <w:rFonts w:asciiTheme="minorHAnsi" w:hAnsiTheme="minorHAnsi"/>
        </w:rPr>
        <w:t>/Congresses</w:t>
      </w:r>
      <w:r w:rsidRPr="004C4DE8">
        <w:rPr>
          <w:rFonts w:asciiTheme="minorHAnsi" w:hAnsiTheme="minorHAnsi"/>
        </w:rPr>
        <w:t xml:space="preserve">. Please let </w:t>
      </w:r>
      <w:r w:rsidR="00C21624">
        <w:rPr>
          <w:rFonts w:asciiTheme="minorHAnsi" w:hAnsiTheme="minorHAnsi"/>
        </w:rPr>
        <w:t>us know if anything has changed as soon as possible</w:t>
      </w:r>
      <w:r w:rsidRPr="004C4DE8">
        <w:rPr>
          <w:rFonts w:asciiTheme="minorHAnsi" w:hAnsiTheme="minorHAnsi"/>
        </w:rPr>
        <w:t xml:space="preserve">. </w:t>
      </w:r>
    </w:p>
    <w:p w14:paraId="72FA6903" w14:textId="77777777" w:rsidR="00CE6417" w:rsidRPr="004C4DE8" w:rsidRDefault="00CE6417" w:rsidP="004C4DE8">
      <w:pPr>
        <w:rPr>
          <w:rFonts w:asciiTheme="minorHAnsi" w:hAnsiTheme="minorHAnsi"/>
          <w:sz w:val="20"/>
        </w:rPr>
      </w:pPr>
    </w:p>
    <w:p w14:paraId="0B9B8F01" w14:textId="77777777" w:rsidR="00CE6417" w:rsidRPr="004C4DE8" w:rsidRDefault="00CE6417" w:rsidP="004C4DE8">
      <w:pPr>
        <w:rPr>
          <w:rFonts w:asciiTheme="minorHAnsi" w:hAnsiTheme="minorHAnsi"/>
          <w:b/>
          <w:color w:val="1F4E79" w:themeColor="accent1" w:themeShade="80"/>
          <w:sz w:val="32"/>
          <w:u w:val="single"/>
        </w:rPr>
      </w:pPr>
      <w:r w:rsidRPr="004C4DE8">
        <w:rPr>
          <w:rFonts w:asciiTheme="minorHAnsi" w:hAnsiTheme="minorHAnsi"/>
          <w:b/>
          <w:color w:val="1F4E79" w:themeColor="accent1" w:themeShade="80"/>
          <w:sz w:val="28"/>
          <w:u w:val="single"/>
        </w:rPr>
        <w:t>Accommodation</w:t>
      </w:r>
      <w:r w:rsidRPr="004C4DE8">
        <w:rPr>
          <w:rFonts w:asciiTheme="minorHAnsi" w:hAnsiTheme="minorHAnsi"/>
          <w:b/>
          <w:color w:val="1F4E79" w:themeColor="accent1" w:themeShade="80"/>
          <w:sz w:val="32"/>
          <w:u w:val="single"/>
        </w:rPr>
        <w:t xml:space="preserve"> </w:t>
      </w:r>
    </w:p>
    <w:p w14:paraId="69C9D707" w14:textId="1EB395FD" w:rsidR="00CE6417" w:rsidRPr="004C4DE8" w:rsidRDefault="00CE6417" w:rsidP="004C4DE8">
      <w:pPr>
        <w:rPr>
          <w:rFonts w:asciiTheme="minorHAnsi" w:hAnsiTheme="minorHAnsi"/>
          <w:lang w:val="en-GB"/>
        </w:rPr>
      </w:pPr>
      <w:r w:rsidRPr="004C4DE8">
        <w:rPr>
          <w:rFonts w:asciiTheme="minorHAnsi" w:hAnsiTheme="minorHAnsi"/>
          <w:lang w:val="en-GB"/>
        </w:rPr>
        <w:t xml:space="preserve">Accommodation is being provided by Roehampton </w:t>
      </w:r>
      <w:r w:rsidR="00C21624">
        <w:rPr>
          <w:rFonts w:asciiTheme="minorHAnsi" w:hAnsiTheme="minorHAnsi"/>
          <w:lang w:val="en-GB"/>
        </w:rPr>
        <w:t xml:space="preserve">on the </w:t>
      </w:r>
      <w:proofErr w:type="spellStart"/>
      <w:r w:rsidRPr="004C4DE8">
        <w:rPr>
          <w:rFonts w:asciiTheme="minorHAnsi" w:hAnsiTheme="minorHAnsi"/>
          <w:lang w:val="en-GB"/>
        </w:rPr>
        <w:t>Whitelands</w:t>
      </w:r>
      <w:proofErr w:type="spellEnd"/>
      <w:r w:rsidRPr="004C4DE8">
        <w:rPr>
          <w:rFonts w:asciiTheme="minorHAnsi" w:hAnsiTheme="minorHAnsi"/>
          <w:lang w:val="en-GB"/>
        </w:rPr>
        <w:t xml:space="preserve"> College</w:t>
      </w:r>
      <w:r w:rsidR="00C21624">
        <w:rPr>
          <w:rFonts w:asciiTheme="minorHAnsi" w:hAnsiTheme="minorHAnsi"/>
          <w:lang w:val="en-GB"/>
        </w:rPr>
        <w:t xml:space="preserve"> site</w:t>
      </w:r>
      <w:r w:rsidRPr="004C4DE8">
        <w:rPr>
          <w:rFonts w:asciiTheme="minorHAnsi" w:hAnsiTheme="minorHAnsi"/>
          <w:lang w:val="en-GB"/>
        </w:rPr>
        <w:t>, about a minute’s walk from the venue. You will be able to check in from 8.30am o</w:t>
      </w:r>
      <w:r w:rsidR="007A3D64">
        <w:rPr>
          <w:rFonts w:asciiTheme="minorHAnsi" w:hAnsiTheme="minorHAnsi"/>
          <w:lang w:val="en-GB"/>
        </w:rPr>
        <w:t>n Monday</w:t>
      </w:r>
      <w:r w:rsidR="00C21624">
        <w:rPr>
          <w:rFonts w:asciiTheme="minorHAnsi" w:hAnsiTheme="minorHAnsi"/>
          <w:lang w:val="en-GB"/>
        </w:rPr>
        <w:t xml:space="preserve"> 25</w:t>
      </w:r>
      <w:r w:rsidR="00C21624" w:rsidRPr="00C21624">
        <w:rPr>
          <w:rFonts w:asciiTheme="minorHAnsi" w:hAnsiTheme="minorHAnsi"/>
          <w:vertAlign w:val="superscript"/>
          <w:lang w:val="en-GB"/>
        </w:rPr>
        <w:t>th</w:t>
      </w:r>
      <w:r w:rsidR="00C21624">
        <w:rPr>
          <w:rFonts w:asciiTheme="minorHAnsi" w:hAnsiTheme="minorHAnsi"/>
          <w:lang w:val="en-GB"/>
        </w:rPr>
        <w:t xml:space="preserve"> </w:t>
      </w:r>
      <w:r w:rsidR="007A3D64">
        <w:rPr>
          <w:rFonts w:asciiTheme="minorHAnsi" w:hAnsiTheme="minorHAnsi"/>
          <w:lang w:val="en-GB"/>
        </w:rPr>
        <w:t>and check out is by 9</w:t>
      </w:r>
      <w:r w:rsidRPr="004C4DE8">
        <w:rPr>
          <w:rFonts w:asciiTheme="minorHAnsi" w:hAnsiTheme="minorHAnsi"/>
          <w:lang w:val="en-GB"/>
        </w:rPr>
        <w:t>am on Tuesday</w:t>
      </w:r>
      <w:r w:rsidR="00C21624">
        <w:rPr>
          <w:rFonts w:asciiTheme="minorHAnsi" w:hAnsiTheme="minorHAnsi"/>
          <w:lang w:val="en-GB"/>
        </w:rPr>
        <w:t xml:space="preserve"> 26</w:t>
      </w:r>
      <w:r w:rsidR="00C21624" w:rsidRPr="00C21624">
        <w:rPr>
          <w:rFonts w:asciiTheme="minorHAnsi" w:hAnsiTheme="minorHAnsi"/>
          <w:vertAlign w:val="superscript"/>
          <w:lang w:val="en-GB"/>
        </w:rPr>
        <w:t>th</w:t>
      </w:r>
      <w:r w:rsidRPr="004C4DE8">
        <w:rPr>
          <w:rFonts w:asciiTheme="minorHAnsi" w:hAnsiTheme="minorHAnsi"/>
          <w:lang w:val="en-GB"/>
        </w:rPr>
        <w:t xml:space="preserve">. </w:t>
      </w:r>
      <w:r w:rsidR="00C21624">
        <w:rPr>
          <w:rFonts w:asciiTheme="minorHAnsi" w:hAnsiTheme="minorHAnsi"/>
          <w:lang w:val="en-GB"/>
        </w:rPr>
        <w:t xml:space="preserve"> </w:t>
      </w:r>
      <w:r w:rsidRPr="004C4DE8">
        <w:rPr>
          <w:rFonts w:asciiTheme="minorHAnsi" w:hAnsiTheme="minorHAnsi"/>
          <w:lang w:val="en-GB"/>
        </w:rPr>
        <w:t xml:space="preserve">Breakfast for </w:t>
      </w:r>
      <w:r w:rsidR="00C21624">
        <w:rPr>
          <w:rFonts w:asciiTheme="minorHAnsi" w:hAnsiTheme="minorHAnsi"/>
          <w:u w:val="single"/>
          <w:lang w:val="en-GB"/>
        </w:rPr>
        <w:t>those booked to stay overnight</w:t>
      </w:r>
      <w:r w:rsidRPr="00C21624">
        <w:rPr>
          <w:rFonts w:asciiTheme="minorHAnsi" w:hAnsiTheme="minorHAnsi"/>
          <w:u w:val="single"/>
          <w:lang w:val="en-GB"/>
        </w:rPr>
        <w:t xml:space="preserve"> only</w:t>
      </w:r>
      <w:r w:rsidRPr="004C4DE8">
        <w:rPr>
          <w:rFonts w:asciiTheme="minorHAnsi" w:hAnsiTheme="minorHAnsi"/>
          <w:lang w:val="en-GB"/>
        </w:rPr>
        <w:t xml:space="preserve"> will be served in the </w:t>
      </w:r>
      <w:proofErr w:type="spellStart"/>
      <w:r w:rsidRPr="004C4DE8">
        <w:rPr>
          <w:rFonts w:asciiTheme="minorHAnsi" w:hAnsiTheme="minorHAnsi"/>
          <w:lang w:val="en-GB"/>
        </w:rPr>
        <w:t>Whitelands</w:t>
      </w:r>
      <w:proofErr w:type="spellEnd"/>
      <w:r w:rsidRPr="004C4DE8">
        <w:rPr>
          <w:rFonts w:asciiTheme="minorHAnsi" w:hAnsiTheme="minorHAnsi"/>
          <w:lang w:val="en-GB"/>
        </w:rPr>
        <w:t xml:space="preserve"> Diner from 7.30am – 9am on Tuesday</w:t>
      </w:r>
      <w:r w:rsidR="00124B5D">
        <w:rPr>
          <w:rFonts w:asciiTheme="minorHAnsi" w:hAnsiTheme="minorHAnsi"/>
          <w:lang w:val="en-GB"/>
        </w:rPr>
        <w:t xml:space="preserve"> 26</w:t>
      </w:r>
      <w:r w:rsidR="00124B5D" w:rsidRPr="00124B5D">
        <w:rPr>
          <w:rFonts w:asciiTheme="minorHAnsi" w:hAnsiTheme="minorHAnsi"/>
          <w:vertAlign w:val="superscript"/>
          <w:lang w:val="en-GB"/>
        </w:rPr>
        <w:t>th</w:t>
      </w:r>
      <w:r w:rsidR="00124B5D">
        <w:rPr>
          <w:rFonts w:asciiTheme="minorHAnsi" w:hAnsiTheme="minorHAnsi"/>
          <w:lang w:val="en-GB"/>
        </w:rPr>
        <w:t xml:space="preserve"> </w:t>
      </w:r>
      <w:r w:rsidRPr="004C4DE8">
        <w:rPr>
          <w:rFonts w:asciiTheme="minorHAnsi" w:hAnsiTheme="minorHAnsi"/>
          <w:lang w:val="en-GB"/>
        </w:rPr>
        <w:t>and further details about this will be with your key.</w:t>
      </w:r>
    </w:p>
    <w:p w14:paraId="7F4B142F" w14:textId="77777777" w:rsidR="00CE6417" w:rsidRPr="004C4DE8" w:rsidRDefault="00CE6417" w:rsidP="004C4DE8">
      <w:pPr>
        <w:rPr>
          <w:rFonts w:asciiTheme="minorHAnsi" w:hAnsiTheme="minorHAnsi"/>
          <w:sz w:val="20"/>
          <w:lang w:val="en-GB"/>
        </w:rPr>
      </w:pPr>
    </w:p>
    <w:p w14:paraId="41AC386F" w14:textId="03CE57EA" w:rsidR="00786116" w:rsidRDefault="00786116" w:rsidP="004C4DE8">
      <w:pPr>
        <w:rPr>
          <w:rFonts w:asciiTheme="minorHAnsi" w:hAnsiTheme="minorHAnsi"/>
          <w:b/>
          <w:color w:val="1F4E79" w:themeColor="accent1" w:themeShade="80"/>
          <w:sz w:val="28"/>
          <w:u w:val="single"/>
        </w:rPr>
      </w:pPr>
      <w:r>
        <w:rPr>
          <w:noProof/>
          <w:lang w:val="en-GB" w:eastAsia="en-GB"/>
        </w:rPr>
        <w:lastRenderedPageBreak/>
        <w:drawing>
          <wp:anchor distT="0" distB="0" distL="114300" distR="114300" simplePos="0" relativeHeight="251772928" behindDoc="0" locked="0" layoutInCell="1" allowOverlap="1" wp14:anchorId="3B691A62" wp14:editId="1AEA2CCF">
            <wp:simplePos x="0" y="0"/>
            <wp:positionH relativeFrom="column">
              <wp:posOffset>7058025</wp:posOffset>
            </wp:positionH>
            <wp:positionV relativeFrom="paragraph">
              <wp:posOffset>216535</wp:posOffset>
            </wp:positionV>
            <wp:extent cx="2835275" cy="1685925"/>
            <wp:effectExtent l="0" t="0" r="3175" b="9525"/>
            <wp:wrapThrough wrapText="bothSides">
              <wp:wrapPolygon edited="0">
                <wp:start x="0" y="0"/>
                <wp:lineTo x="0" y="21478"/>
                <wp:lineTo x="21479" y="21478"/>
                <wp:lineTo x="21479"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275" cy="1685925"/>
                    </a:xfrm>
                    <a:prstGeom prst="rect">
                      <a:avLst/>
                    </a:prstGeom>
                  </pic:spPr>
                </pic:pic>
              </a:graphicData>
            </a:graphic>
            <wp14:sizeRelH relativeFrom="margin">
              <wp14:pctWidth>0</wp14:pctWidth>
            </wp14:sizeRelH>
            <wp14:sizeRelV relativeFrom="margin">
              <wp14:pctHeight>0</wp14:pctHeight>
            </wp14:sizeRelV>
          </wp:anchor>
        </w:drawing>
      </w:r>
    </w:p>
    <w:p w14:paraId="7E525DCF" w14:textId="77777777" w:rsidR="00CE6417" w:rsidRPr="004C4DE8" w:rsidRDefault="00CE6417" w:rsidP="004C4DE8">
      <w:pPr>
        <w:rPr>
          <w:rFonts w:asciiTheme="minorHAnsi" w:hAnsiTheme="minorHAnsi"/>
          <w:b/>
          <w:color w:val="1F4E79" w:themeColor="accent1" w:themeShade="80"/>
          <w:sz w:val="28"/>
          <w:u w:val="single"/>
        </w:rPr>
      </w:pPr>
      <w:r w:rsidRPr="004C4DE8">
        <w:rPr>
          <w:rFonts w:asciiTheme="minorHAnsi" w:hAnsiTheme="minorHAnsi"/>
          <w:b/>
          <w:color w:val="1F4E79" w:themeColor="accent1" w:themeShade="80"/>
          <w:sz w:val="28"/>
          <w:u w:val="single"/>
        </w:rPr>
        <w:t>Monday Evening</w:t>
      </w:r>
    </w:p>
    <w:p w14:paraId="38E5CF74" w14:textId="4E8FF59D" w:rsidR="00CE6417" w:rsidRDefault="00C21624" w:rsidP="004C4DE8">
      <w:pPr>
        <w:rPr>
          <w:rFonts w:asciiTheme="minorHAnsi" w:hAnsiTheme="minorHAnsi"/>
        </w:rPr>
      </w:pPr>
      <w:r>
        <w:rPr>
          <w:rFonts w:asciiTheme="minorHAnsi" w:hAnsiTheme="minorHAnsi"/>
          <w:lang w:val="en-GB"/>
        </w:rPr>
        <w:t>Following</w:t>
      </w:r>
      <w:r w:rsidR="00CE6417" w:rsidRPr="004C4DE8">
        <w:rPr>
          <w:rFonts w:asciiTheme="minorHAnsi" w:hAnsiTheme="minorHAnsi"/>
          <w:lang w:val="en-GB"/>
        </w:rPr>
        <w:t xml:space="preserve"> the meal on Monday evening in Grov</w:t>
      </w:r>
      <w:r>
        <w:rPr>
          <w:rFonts w:asciiTheme="minorHAnsi" w:hAnsiTheme="minorHAnsi"/>
          <w:lang w:val="en-GB"/>
        </w:rPr>
        <w:t>e House, the</w:t>
      </w:r>
      <w:r w:rsidR="00CE6417" w:rsidRPr="004C4DE8">
        <w:rPr>
          <w:rFonts w:asciiTheme="minorHAnsi" w:hAnsiTheme="minorHAnsi"/>
          <w:lang w:val="en-GB"/>
        </w:rPr>
        <w:t xml:space="preserve"> </w:t>
      </w:r>
      <w:hyperlink r:id="rId17" w:history="1">
        <w:r w:rsidR="00CE6417" w:rsidRPr="004C4DE8">
          <w:rPr>
            <w:rStyle w:val="Hyperlink"/>
            <w:rFonts w:asciiTheme="minorHAnsi" w:hAnsiTheme="minorHAnsi"/>
            <w:b w:val="0"/>
            <w:lang w:val="en-GB"/>
          </w:rPr>
          <w:t>King’s Head</w:t>
        </w:r>
      </w:hyperlink>
      <w:r w:rsidR="00CE6417" w:rsidRPr="004C4DE8">
        <w:rPr>
          <w:rFonts w:asciiTheme="minorHAnsi" w:hAnsiTheme="minorHAnsi"/>
          <w:lang w:val="en-GB"/>
        </w:rPr>
        <w:t xml:space="preserve"> pub</w:t>
      </w:r>
      <w:r w:rsidR="00786116">
        <w:rPr>
          <w:rFonts w:asciiTheme="minorHAnsi" w:hAnsiTheme="minorHAnsi"/>
          <w:lang w:val="en-GB"/>
        </w:rPr>
        <w:t xml:space="preserve"> is the nearest place to have a few drinks and is</w:t>
      </w:r>
      <w:r w:rsidR="00CE6417" w:rsidRPr="004C4DE8">
        <w:rPr>
          <w:rFonts w:asciiTheme="minorHAnsi" w:hAnsiTheme="minorHAnsi"/>
          <w:lang w:val="en-GB"/>
        </w:rPr>
        <w:t xml:space="preserve"> near </w:t>
      </w:r>
      <w:proofErr w:type="spellStart"/>
      <w:r w:rsidR="00CE6417" w:rsidRPr="004C4DE8">
        <w:rPr>
          <w:rFonts w:asciiTheme="minorHAnsi" w:hAnsiTheme="minorHAnsi"/>
          <w:lang w:val="en-GB"/>
        </w:rPr>
        <w:t>Whitelands</w:t>
      </w:r>
      <w:proofErr w:type="spellEnd"/>
      <w:r w:rsidR="00CE6417" w:rsidRPr="004C4DE8">
        <w:rPr>
          <w:rFonts w:asciiTheme="minorHAnsi" w:hAnsiTheme="minorHAnsi"/>
          <w:lang w:val="en-GB"/>
        </w:rPr>
        <w:t xml:space="preserve"> </w:t>
      </w:r>
      <w:r>
        <w:rPr>
          <w:rFonts w:asciiTheme="minorHAnsi" w:hAnsiTheme="minorHAnsi"/>
          <w:lang w:val="en-GB"/>
        </w:rPr>
        <w:t>College</w:t>
      </w:r>
      <w:r w:rsidR="00CE6417" w:rsidRPr="004C4DE8">
        <w:rPr>
          <w:rFonts w:asciiTheme="minorHAnsi" w:hAnsiTheme="minorHAnsi"/>
          <w:lang w:val="en-GB"/>
        </w:rPr>
        <w:t xml:space="preserve">, on Roehampton Lane just opposite the turning for </w:t>
      </w:r>
      <w:proofErr w:type="spellStart"/>
      <w:r w:rsidR="00CE6417" w:rsidRPr="004C4DE8">
        <w:rPr>
          <w:rFonts w:asciiTheme="minorHAnsi" w:hAnsiTheme="minorHAnsi"/>
          <w:lang w:val="en-GB"/>
        </w:rPr>
        <w:t>Danesbury</w:t>
      </w:r>
      <w:proofErr w:type="spellEnd"/>
      <w:r w:rsidR="00CE6417" w:rsidRPr="004C4DE8">
        <w:rPr>
          <w:rFonts w:asciiTheme="minorHAnsi" w:hAnsiTheme="minorHAnsi"/>
          <w:lang w:val="en-GB"/>
        </w:rPr>
        <w:t xml:space="preserve"> Avenue (postcode </w:t>
      </w:r>
      <w:r w:rsidR="00CE6417" w:rsidRPr="004C4DE8">
        <w:rPr>
          <w:rFonts w:asciiTheme="minorHAnsi" w:hAnsiTheme="minorHAnsi"/>
        </w:rPr>
        <w:t>SW15 4HL).</w:t>
      </w:r>
      <w:r w:rsidR="00786116" w:rsidRPr="00786116">
        <w:rPr>
          <w:noProof/>
          <w:lang w:val="en-GB" w:eastAsia="en-GB"/>
        </w:rPr>
        <w:t xml:space="preserve"> </w:t>
      </w:r>
    </w:p>
    <w:p w14:paraId="1C649808" w14:textId="74F96F3F" w:rsidR="004C4DE8" w:rsidRPr="004C4DE8" w:rsidRDefault="004C4DE8" w:rsidP="004C4DE8">
      <w:pPr>
        <w:rPr>
          <w:rFonts w:asciiTheme="minorHAnsi" w:hAnsiTheme="minorHAnsi"/>
          <w:lang w:val="en-GB"/>
        </w:rPr>
      </w:pPr>
    </w:p>
    <w:p w14:paraId="01F23FD6" w14:textId="3338F55E" w:rsidR="004C4DE8" w:rsidRPr="004C4DE8" w:rsidRDefault="004C4DE8" w:rsidP="004C4DE8">
      <w:pPr>
        <w:rPr>
          <w:rFonts w:asciiTheme="minorHAnsi" w:hAnsiTheme="minorHAnsi"/>
          <w:b/>
          <w:color w:val="1F4E79" w:themeColor="accent1" w:themeShade="80"/>
          <w:sz w:val="28"/>
          <w:u w:val="single"/>
        </w:rPr>
      </w:pPr>
      <w:proofErr w:type="spellStart"/>
      <w:r w:rsidRPr="004C4DE8">
        <w:rPr>
          <w:rFonts w:asciiTheme="minorHAnsi" w:hAnsiTheme="minorHAnsi"/>
          <w:b/>
          <w:color w:val="1F4E79" w:themeColor="accent1" w:themeShade="80"/>
          <w:sz w:val="28"/>
          <w:u w:val="single"/>
        </w:rPr>
        <w:t>Whitelands</w:t>
      </w:r>
      <w:proofErr w:type="spellEnd"/>
      <w:r w:rsidRPr="004C4DE8">
        <w:rPr>
          <w:rFonts w:asciiTheme="minorHAnsi" w:hAnsiTheme="minorHAnsi"/>
          <w:b/>
          <w:color w:val="1F4E79" w:themeColor="accent1" w:themeShade="80"/>
          <w:sz w:val="28"/>
          <w:u w:val="single"/>
        </w:rPr>
        <w:t xml:space="preserve"> factoids:</w:t>
      </w:r>
    </w:p>
    <w:p w14:paraId="4341BD43" w14:textId="19DE1C00" w:rsidR="00623FD3" w:rsidRDefault="00CA4B6A" w:rsidP="004C4DE8">
      <w:pPr>
        <w:rPr>
          <w:rFonts w:asciiTheme="minorHAnsi" w:hAnsiTheme="minorHAnsi"/>
          <w:color w:val="000000"/>
        </w:rPr>
      </w:pPr>
      <w:r>
        <w:rPr>
          <w:noProof/>
          <w:lang w:val="en-GB" w:eastAsia="en-GB"/>
        </w:rPr>
        <mc:AlternateContent>
          <mc:Choice Requires="wps">
            <w:drawing>
              <wp:anchor distT="45720" distB="45720" distL="114300" distR="114300" simplePos="0" relativeHeight="251799552" behindDoc="0" locked="0" layoutInCell="1" allowOverlap="1" wp14:anchorId="2E3D1DF5" wp14:editId="7FF449DA">
                <wp:simplePos x="0" y="0"/>
                <wp:positionH relativeFrom="column">
                  <wp:posOffset>7067550</wp:posOffset>
                </wp:positionH>
                <wp:positionV relativeFrom="paragraph">
                  <wp:posOffset>567055</wp:posOffset>
                </wp:positionV>
                <wp:extent cx="133350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23926FEB" w14:textId="534899D6" w:rsidR="00CA4B6A" w:rsidRPr="00CA4B6A" w:rsidRDefault="00CA4B6A" w:rsidP="00CA4B6A">
                            <w:pPr>
                              <w:rPr>
                                <w:rFonts w:asciiTheme="minorHAnsi" w:hAnsiTheme="minorHAnsi"/>
                                <w:sz w:val="20"/>
                              </w:rPr>
                            </w:pPr>
                            <w:r>
                              <w:rPr>
                                <w:rFonts w:asciiTheme="minorHAnsi" w:hAnsiTheme="minorHAnsi"/>
                                <w:sz w:val="20"/>
                              </w:rPr>
                              <w:t>Grove 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D1DF5" id="_x0000_s1028" type="#_x0000_t202" style="position:absolute;margin-left:556.5pt;margin-top:44.65pt;width:105pt;height:110.6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" stroked="f">
                <v:textbox style="mso-fit-shape-to-text:t">
                  <w:txbxContent>
                    <w:p w14:paraId="23926FEB" w14:textId="534899D6" w:rsidR="00CA4B6A" w:rsidRPr="00CA4B6A" w:rsidRDefault="00CA4B6A" w:rsidP="00CA4B6A">
                      <w:pPr>
                        <w:rPr>
                          <w:rFonts w:asciiTheme="minorHAnsi" w:hAnsiTheme="minorHAnsi"/>
                          <w:sz w:val="20"/>
                        </w:rPr>
                      </w:pPr>
                      <w:r>
                        <w:rPr>
                          <w:rFonts w:asciiTheme="minorHAnsi" w:hAnsiTheme="minorHAnsi"/>
                          <w:sz w:val="20"/>
                        </w:rPr>
                        <w:t>Grove House</w:t>
                      </w:r>
                    </w:p>
                  </w:txbxContent>
                </v:textbox>
                <w10:wrap type="square"/>
              </v:shape>
            </w:pict>
          </mc:Fallback>
        </mc:AlternateContent>
      </w:r>
      <w:proofErr w:type="spellStart"/>
      <w:r w:rsidR="004C4DE8" w:rsidRPr="004C4DE8">
        <w:rPr>
          <w:rFonts w:asciiTheme="minorHAnsi" w:hAnsiTheme="minorHAnsi"/>
          <w:color w:val="000000"/>
        </w:rPr>
        <w:t>Whitelands</w:t>
      </w:r>
      <w:proofErr w:type="spellEnd"/>
      <w:r w:rsidR="004C4DE8" w:rsidRPr="004C4DE8">
        <w:rPr>
          <w:rFonts w:asciiTheme="minorHAnsi" w:hAnsiTheme="minorHAnsi"/>
          <w:color w:val="000000"/>
        </w:rPr>
        <w:t xml:space="preserve"> College is one of the oldest higher education institutions in England, predating every university except Oxford, Cambridge, London and Durham. The Church of England’s National Society founded the College in 1841 as a teacher training college for women. It took its name from </w:t>
      </w:r>
      <w:proofErr w:type="spellStart"/>
      <w:r w:rsidR="004C4DE8" w:rsidRPr="004C4DE8">
        <w:rPr>
          <w:rFonts w:asciiTheme="minorHAnsi" w:hAnsiTheme="minorHAnsi"/>
          <w:color w:val="000000"/>
        </w:rPr>
        <w:t>Whitelands</w:t>
      </w:r>
      <w:proofErr w:type="spellEnd"/>
      <w:r w:rsidR="004C4DE8" w:rsidRPr="004C4DE8">
        <w:rPr>
          <w:rFonts w:asciiTheme="minorHAnsi" w:hAnsiTheme="minorHAnsi"/>
          <w:color w:val="000000"/>
        </w:rPr>
        <w:t xml:space="preserve"> House, a Georgian building in the King's Road, Chelsea, previously used as a school. </w:t>
      </w:r>
    </w:p>
    <w:p w14:paraId="1D001390" w14:textId="29BA4D4F" w:rsidR="004703CE" w:rsidRDefault="004703CE" w:rsidP="004C4DE8">
      <w:pPr>
        <w:rPr>
          <w:rFonts w:asciiTheme="minorHAnsi" w:hAnsiTheme="minorHAnsi"/>
          <w:color w:val="000000"/>
        </w:rPr>
      </w:pPr>
    </w:p>
    <w:p w14:paraId="2FFEAAEE" w14:textId="6ED26E4B" w:rsidR="00623FD3" w:rsidRDefault="00CA4B6A" w:rsidP="004C4DE8">
      <w:pPr>
        <w:rPr>
          <w:rFonts w:asciiTheme="minorHAnsi" w:hAnsiTheme="minorHAnsi"/>
          <w:color w:val="000000"/>
        </w:rPr>
      </w:pPr>
      <w:r>
        <w:rPr>
          <w:noProof/>
          <w:lang w:val="en-GB" w:eastAsia="en-GB"/>
        </w:rPr>
        <w:drawing>
          <wp:anchor distT="0" distB="0" distL="114300" distR="114300" simplePos="0" relativeHeight="251769856" behindDoc="0" locked="0" layoutInCell="1" allowOverlap="1" wp14:anchorId="63921B2F" wp14:editId="1E2725FA">
            <wp:simplePos x="0" y="0"/>
            <wp:positionH relativeFrom="column">
              <wp:posOffset>7056120</wp:posOffset>
            </wp:positionH>
            <wp:positionV relativeFrom="paragraph">
              <wp:posOffset>5715</wp:posOffset>
            </wp:positionV>
            <wp:extent cx="2891790" cy="1447800"/>
            <wp:effectExtent l="0" t="0" r="3810" b="0"/>
            <wp:wrapThrough wrapText="bothSides">
              <wp:wrapPolygon edited="0">
                <wp:start x="0" y="0"/>
                <wp:lineTo x="0" y="21316"/>
                <wp:lineTo x="21486" y="21316"/>
                <wp:lineTo x="21486"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790" cy="1447800"/>
                    </a:xfrm>
                    <a:prstGeom prst="rect">
                      <a:avLst/>
                    </a:prstGeom>
                  </pic:spPr>
                </pic:pic>
              </a:graphicData>
            </a:graphic>
            <wp14:sizeRelH relativeFrom="margin">
              <wp14:pctWidth>0</wp14:pctWidth>
            </wp14:sizeRelH>
            <wp14:sizeRelV relativeFrom="margin">
              <wp14:pctHeight>0</wp14:pctHeight>
            </wp14:sizeRelV>
          </wp:anchor>
        </w:drawing>
      </w:r>
      <w:r w:rsidR="004C4DE8" w:rsidRPr="004C4DE8">
        <w:rPr>
          <w:rFonts w:asciiTheme="minorHAnsi" w:hAnsiTheme="minorHAnsi"/>
          <w:color w:val="000000"/>
        </w:rPr>
        <w:t xml:space="preserve">In 1881 Ruskin inaugurated the annual May Day ceremonies. It was Ruskin's wish that each year the women students should elect 'the </w:t>
      </w:r>
      <w:proofErr w:type="spellStart"/>
      <w:r w:rsidR="004C4DE8" w:rsidRPr="004C4DE8">
        <w:rPr>
          <w:rFonts w:asciiTheme="minorHAnsi" w:hAnsiTheme="minorHAnsi"/>
          <w:color w:val="000000"/>
        </w:rPr>
        <w:t>likeablest</w:t>
      </w:r>
      <w:proofErr w:type="spellEnd"/>
      <w:r w:rsidR="004C4DE8" w:rsidRPr="004C4DE8">
        <w:rPr>
          <w:rFonts w:asciiTheme="minorHAnsi" w:hAnsiTheme="minorHAnsi"/>
          <w:color w:val="000000"/>
        </w:rPr>
        <w:t xml:space="preserve"> and the </w:t>
      </w:r>
      <w:proofErr w:type="spellStart"/>
      <w:r w:rsidR="004C4DE8" w:rsidRPr="004C4DE8">
        <w:rPr>
          <w:rFonts w:asciiTheme="minorHAnsi" w:hAnsiTheme="minorHAnsi"/>
          <w:color w:val="000000"/>
        </w:rPr>
        <w:t>loveablest</w:t>
      </w:r>
      <w:proofErr w:type="spellEnd"/>
      <w:r w:rsidR="004C4DE8" w:rsidRPr="004C4DE8">
        <w:rPr>
          <w:rFonts w:asciiTheme="minorHAnsi" w:hAnsiTheme="minorHAnsi"/>
          <w:color w:val="000000"/>
        </w:rPr>
        <w:t xml:space="preserve">' of their number to be their May Queen. </w:t>
      </w:r>
    </w:p>
    <w:p w14:paraId="26FB2B6B" w14:textId="77777777" w:rsidR="004703CE" w:rsidRDefault="004703CE" w:rsidP="004C4DE8">
      <w:pPr>
        <w:rPr>
          <w:rFonts w:asciiTheme="minorHAnsi" w:hAnsiTheme="minorHAnsi"/>
          <w:color w:val="000000"/>
        </w:rPr>
      </w:pPr>
    </w:p>
    <w:p w14:paraId="5CCC48CB" w14:textId="26A53C6B" w:rsidR="004C4DE8" w:rsidRPr="004C4DE8" w:rsidRDefault="004C4DE8" w:rsidP="004C4DE8">
      <w:pPr>
        <w:rPr>
          <w:rFonts w:asciiTheme="minorHAnsi" w:hAnsiTheme="minorHAnsi"/>
          <w:color w:val="000000"/>
        </w:rPr>
      </w:pPr>
      <w:r w:rsidRPr="004C4DE8">
        <w:rPr>
          <w:rFonts w:asciiTheme="minorHAnsi" w:hAnsiTheme="minorHAnsi"/>
          <w:color w:val="000000"/>
        </w:rPr>
        <w:t xml:space="preserve">Within the College sits the grade I listed Georgian villa, </w:t>
      </w:r>
      <w:proofErr w:type="spellStart"/>
      <w:r w:rsidRPr="004C4DE8">
        <w:rPr>
          <w:rFonts w:asciiTheme="minorHAnsi" w:hAnsiTheme="minorHAnsi"/>
          <w:color w:val="000000"/>
        </w:rPr>
        <w:t>Parkstead</w:t>
      </w:r>
      <w:proofErr w:type="spellEnd"/>
      <w:r w:rsidRPr="004C4DE8">
        <w:rPr>
          <w:rFonts w:asciiTheme="minorHAnsi" w:hAnsiTheme="minorHAnsi"/>
          <w:color w:val="000000"/>
        </w:rPr>
        <w:t xml:space="preserve"> House, which was built in the early 1760s for the 2nd Earl of </w:t>
      </w:r>
      <w:proofErr w:type="spellStart"/>
      <w:r w:rsidRPr="004C4DE8">
        <w:rPr>
          <w:rFonts w:asciiTheme="minorHAnsi" w:hAnsiTheme="minorHAnsi"/>
          <w:color w:val="000000"/>
        </w:rPr>
        <w:t>Bessborough</w:t>
      </w:r>
      <w:proofErr w:type="spellEnd"/>
      <w:r w:rsidRPr="004C4DE8">
        <w:rPr>
          <w:rFonts w:asciiTheme="minorHAnsi" w:hAnsiTheme="minorHAnsi"/>
          <w:color w:val="000000"/>
        </w:rPr>
        <w:t xml:space="preserve"> by Sir William Chambers (who was also the architect for Somerset House and the Pagoda at Kew Gardens).</w:t>
      </w:r>
    </w:p>
    <w:p w14:paraId="6354555A" w14:textId="3AB26A3E" w:rsidR="00CE6417" w:rsidRPr="00094407" w:rsidRDefault="00786116" w:rsidP="00CE6417">
      <w:r>
        <w:rPr>
          <w:noProof/>
          <w:lang w:val="en-GB" w:eastAsia="en-GB"/>
        </w:rPr>
        <w:drawing>
          <wp:anchor distT="0" distB="0" distL="114300" distR="114300" simplePos="0" relativeHeight="251771904" behindDoc="0" locked="0" layoutInCell="1" allowOverlap="1" wp14:anchorId="4454EB09" wp14:editId="431C2869">
            <wp:simplePos x="0" y="0"/>
            <wp:positionH relativeFrom="margin">
              <wp:align>left</wp:align>
            </wp:positionH>
            <wp:positionV relativeFrom="paragraph">
              <wp:posOffset>170815</wp:posOffset>
            </wp:positionV>
            <wp:extent cx="2186305" cy="971550"/>
            <wp:effectExtent l="0" t="0" r="4445" b="0"/>
            <wp:wrapSquare wrapText="bothSides"/>
            <wp:docPr id="41" name="Picture 41" descr="University of Roehampto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Roehampton Lond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30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98334" w14:textId="322E824F" w:rsidR="001C4CF4" w:rsidRDefault="00CA4B6A" w:rsidP="00B77F99">
      <w:pPr>
        <w:spacing w:line="276" w:lineRule="auto"/>
        <w:rPr>
          <w:b/>
          <w:color w:val="2F5496" w:themeColor="accent5" w:themeShade="BF"/>
          <w:sz w:val="44"/>
        </w:rPr>
      </w:pPr>
      <w:r>
        <w:rPr>
          <w:noProof/>
          <w:lang w:val="en-GB" w:eastAsia="en-GB"/>
        </w:rPr>
        <mc:AlternateContent>
          <mc:Choice Requires="wps">
            <w:drawing>
              <wp:anchor distT="45720" distB="45720" distL="114300" distR="114300" simplePos="0" relativeHeight="251801600" behindDoc="0" locked="0" layoutInCell="1" allowOverlap="1" wp14:anchorId="2BA7423B" wp14:editId="17C3916D">
                <wp:simplePos x="0" y="0"/>
                <wp:positionH relativeFrom="column">
                  <wp:posOffset>7086600</wp:posOffset>
                </wp:positionH>
                <wp:positionV relativeFrom="paragraph">
                  <wp:posOffset>195580</wp:posOffset>
                </wp:positionV>
                <wp:extent cx="133350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4569E2D8" w14:textId="292B0A0F" w:rsidR="00CA4B6A" w:rsidRPr="00CA4B6A" w:rsidRDefault="00CA4B6A" w:rsidP="00CA4B6A">
                            <w:pPr>
                              <w:rPr>
                                <w:rFonts w:asciiTheme="minorHAnsi" w:hAnsiTheme="minorHAnsi"/>
                                <w:sz w:val="20"/>
                              </w:rPr>
                            </w:pPr>
                            <w:r>
                              <w:rPr>
                                <w:rFonts w:asciiTheme="minorHAnsi" w:hAnsiTheme="minorHAnsi"/>
                                <w:sz w:val="20"/>
                              </w:rPr>
                              <w:t>The King’s Head pub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7423B" id="_x0000_s1029" type="#_x0000_t202" style="position:absolute;margin-left:558pt;margin-top:15.4pt;width:10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" stroked="f">
                <v:textbox style="mso-fit-shape-to-text:t">
                  <w:txbxContent>
                    <w:p w14:paraId="4569E2D8" w14:textId="292B0A0F" w:rsidR="00CA4B6A" w:rsidRPr="00CA4B6A" w:rsidRDefault="00CA4B6A" w:rsidP="00CA4B6A">
                      <w:pPr>
                        <w:rPr>
                          <w:rFonts w:asciiTheme="minorHAnsi" w:hAnsiTheme="minorHAnsi"/>
                          <w:sz w:val="20"/>
                        </w:rPr>
                      </w:pPr>
                      <w:r>
                        <w:rPr>
                          <w:rFonts w:asciiTheme="minorHAnsi" w:hAnsiTheme="minorHAnsi"/>
                          <w:sz w:val="20"/>
                        </w:rPr>
                        <w:t>The King’s Head pub</w:t>
                      </w:r>
                    </w:p>
                  </w:txbxContent>
                </v:textbox>
                <w10:wrap type="square"/>
              </v:shape>
            </w:pict>
          </mc:Fallback>
        </mc:AlternateContent>
      </w:r>
    </w:p>
    <w:p w14:paraId="40314DDF" w14:textId="3ED2A5C6" w:rsidR="00CE6417" w:rsidRDefault="00CE6417" w:rsidP="00CE6417">
      <w:pPr>
        <w:rPr>
          <w:color w:val="1F497D"/>
          <w:lang w:eastAsia="en-GB"/>
        </w:rPr>
      </w:pPr>
    </w:p>
    <w:p w14:paraId="06DC7BE4" w14:textId="7C2D1114" w:rsidR="006A1A5A" w:rsidRDefault="006A1A5A" w:rsidP="006A1A5A">
      <w:pPr>
        <w:rPr>
          <w:color w:val="1F497D"/>
          <w:lang w:eastAsia="en-GB"/>
        </w:rPr>
      </w:pPr>
    </w:p>
    <w:p w14:paraId="70033895" w14:textId="2583AEF7" w:rsidR="002E7129" w:rsidRPr="00017AD0" w:rsidRDefault="008D4E13" w:rsidP="00786116">
      <w:pPr>
        <w:spacing w:line="276" w:lineRule="auto"/>
        <w:rPr>
          <w:rFonts w:asciiTheme="minorHAnsi" w:hAnsiTheme="minorHAnsi"/>
          <w:b/>
          <w:color w:val="2F5496" w:themeColor="accent5" w:themeShade="BF"/>
          <w:sz w:val="44"/>
        </w:rPr>
      </w:pPr>
      <w:r>
        <w:rPr>
          <w:b/>
          <w:color w:val="FF0000"/>
          <w:sz w:val="40"/>
        </w:rPr>
        <w:br w:type="page"/>
      </w:r>
      <w:r w:rsidR="004B099A" w:rsidRPr="001D0045">
        <w:rPr>
          <w:rFonts w:asciiTheme="minorHAnsi" w:hAnsiTheme="minorHAnsi"/>
          <w:b/>
          <w:color w:val="833C0B" w:themeColor="accent2" w:themeShade="80"/>
          <w:sz w:val="48"/>
        </w:rPr>
        <w:lastRenderedPageBreak/>
        <w:t xml:space="preserve">DAY 1 – </w:t>
      </w:r>
      <w:r w:rsidR="00E3710D" w:rsidRPr="001D0045">
        <w:rPr>
          <w:rFonts w:asciiTheme="minorHAnsi" w:hAnsiTheme="minorHAnsi"/>
          <w:b/>
          <w:color w:val="833C0B" w:themeColor="accent2" w:themeShade="80"/>
          <w:sz w:val="48"/>
        </w:rPr>
        <w:t>Monday 25th June</w:t>
      </w:r>
      <w:r w:rsidR="004B099A" w:rsidRPr="001D0045">
        <w:rPr>
          <w:rFonts w:asciiTheme="minorHAnsi" w:hAnsiTheme="minorHAnsi"/>
          <w:b/>
          <w:color w:val="833C0B" w:themeColor="accent2" w:themeShade="80"/>
          <w:sz w:val="48"/>
        </w:rPr>
        <w:t xml:space="preserve"> </w:t>
      </w:r>
      <w:r w:rsidR="00690F4C" w:rsidRPr="001D0045">
        <w:rPr>
          <w:rFonts w:asciiTheme="minorHAnsi" w:hAnsiTheme="minorHAnsi"/>
          <w:b/>
          <w:color w:val="833C0B" w:themeColor="accent2" w:themeShade="80"/>
          <w:sz w:val="48"/>
        </w:rPr>
        <w:t>Session Information</w:t>
      </w:r>
    </w:p>
    <w:p w14:paraId="683E751C" w14:textId="43343597" w:rsidR="001D0045" w:rsidRDefault="003B0EBB" w:rsidP="00126413">
      <w:pPr>
        <w:rPr>
          <w:rFonts w:asciiTheme="minorHAnsi" w:hAnsiTheme="minorHAnsi"/>
          <w:b/>
          <w:color w:val="2E74B5" w:themeColor="accent1" w:themeShade="BF"/>
          <w:sz w:val="28"/>
          <w:szCs w:val="28"/>
        </w:rPr>
      </w:pPr>
      <w:r>
        <w:rPr>
          <w:rFonts w:asciiTheme="minorHAnsi" w:hAnsiTheme="minorHAnsi"/>
          <w:b/>
          <w:color w:val="ED7D31" w:themeColor="accent2"/>
          <w:sz w:val="44"/>
        </w:rPr>
        <w:t xml:space="preserve">10:15 to 11:15 </w:t>
      </w:r>
      <w:r w:rsidR="001D0045" w:rsidRPr="001D0045">
        <w:rPr>
          <w:rFonts w:asciiTheme="minorHAnsi" w:hAnsiTheme="minorHAnsi"/>
          <w:b/>
          <w:color w:val="ED7D31" w:themeColor="accent2"/>
          <w:sz w:val="44"/>
        </w:rPr>
        <w:t>Keynote:</w:t>
      </w:r>
      <w:r w:rsidR="001D0045" w:rsidRPr="001D0045">
        <w:rPr>
          <w:rFonts w:asciiTheme="minorHAnsi" w:hAnsiTheme="minorHAnsi"/>
          <w:b/>
          <w:color w:val="2E74B5" w:themeColor="accent1" w:themeShade="BF"/>
          <w:sz w:val="22"/>
          <w:szCs w:val="28"/>
        </w:rPr>
        <w:t xml:space="preserve"> </w:t>
      </w:r>
      <w:r w:rsidR="001D0045">
        <w:rPr>
          <w:rFonts w:asciiTheme="minorHAnsi" w:hAnsiTheme="minorHAnsi"/>
          <w:b/>
          <w:color w:val="2E74B5" w:themeColor="accent1" w:themeShade="BF"/>
          <w:sz w:val="28"/>
          <w:szCs w:val="28"/>
        </w:rPr>
        <w:t xml:space="preserve"> </w:t>
      </w:r>
    </w:p>
    <w:p w14:paraId="516031E7" w14:textId="77777777" w:rsidR="001D0045" w:rsidRDefault="00847BA4" w:rsidP="00126413">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t>Beginning and ending and beginning again: The conformation of individual studies of the human condition</w:t>
      </w:r>
      <w:r w:rsidR="00786116" w:rsidRPr="001D0045">
        <w:rPr>
          <w:rFonts w:asciiTheme="minorHAnsi" w:hAnsiTheme="minorHAnsi"/>
          <w:b/>
          <w:bCs/>
          <w:color w:val="C45911" w:themeColor="accent2" w:themeShade="BF"/>
          <w:sz w:val="28"/>
          <w:szCs w:val="28"/>
        </w:rPr>
        <w:t xml:space="preserve"> </w:t>
      </w:r>
    </w:p>
    <w:p w14:paraId="4FB65117" w14:textId="7267523E" w:rsidR="00126413" w:rsidRPr="001D0045" w:rsidRDefault="003D6DFE" w:rsidP="00126413">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t xml:space="preserve">Lecture by </w:t>
      </w:r>
      <w:r w:rsidR="00847BA4" w:rsidRPr="001D0045">
        <w:rPr>
          <w:rFonts w:asciiTheme="minorHAnsi" w:hAnsiTheme="minorHAnsi"/>
          <w:b/>
          <w:bCs/>
          <w:color w:val="C45911" w:themeColor="accent2" w:themeShade="BF"/>
          <w:sz w:val="28"/>
          <w:szCs w:val="28"/>
        </w:rPr>
        <w:t>Nigel Rapport</w:t>
      </w:r>
    </w:p>
    <w:p w14:paraId="2051CDF4" w14:textId="3A563099" w:rsidR="00847BA4" w:rsidRPr="00017AD0" w:rsidRDefault="00847BA4" w:rsidP="00847BA4">
      <w:pPr>
        <w:rPr>
          <w:rFonts w:asciiTheme="minorHAnsi" w:hAnsiTheme="minorHAnsi"/>
          <w:color w:val="000000"/>
        </w:rPr>
      </w:pPr>
      <w:r w:rsidRPr="00017AD0">
        <w:rPr>
          <w:rFonts w:asciiTheme="minorHAnsi" w:hAnsiTheme="minorHAnsi"/>
          <w:color w:val="000000"/>
        </w:rPr>
        <w:t xml:space="preserve">‘Only connect’ was the phrase made famous by novelist and humanist and liberal moralist E. M. Forster, since ‘personal relations are the real life’. Forster meant that there were connections always to be made between human beings, and also within them (within persons), and also between the human and the wider natural world. To connect, moreover, is to recognize beginnings and endings; and to make beginnings and endings. This talk considers the epistemological, ethical and aesthetic issues of beginning and ending. It does so in the context of a ‘cosmopolitan’ version of social science whose aim (and end) is to do justice to the ontological reality of our common human nature and our common individual embodiment. </w:t>
      </w:r>
    </w:p>
    <w:p w14:paraId="7D56C102" w14:textId="059A6BBF" w:rsidR="005A077C" w:rsidRPr="00762FE3" w:rsidRDefault="005A077C" w:rsidP="003D6DFE">
      <w:pPr>
        <w:rPr>
          <w:rFonts w:asciiTheme="minorHAnsi" w:hAnsiTheme="minorHAnsi"/>
          <w:b/>
          <w:color w:val="2E74B5" w:themeColor="accent1" w:themeShade="BF"/>
          <w:sz w:val="32"/>
        </w:rPr>
      </w:pPr>
    </w:p>
    <w:p w14:paraId="043772D9" w14:textId="391F8DC7" w:rsidR="00992DBD" w:rsidRPr="001D0045" w:rsidRDefault="00992DBD" w:rsidP="001D0045">
      <w:pPr>
        <w:spacing w:line="276" w:lineRule="auto"/>
        <w:rPr>
          <w:rFonts w:asciiTheme="minorHAnsi" w:hAnsiTheme="minorHAnsi"/>
          <w:b/>
          <w:color w:val="1F3864" w:themeColor="accent5" w:themeShade="80"/>
          <w:sz w:val="32"/>
          <w:szCs w:val="32"/>
        </w:rPr>
      </w:pPr>
      <w:r w:rsidRPr="001D0045">
        <w:rPr>
          <w:rFonts w:asciiTheme="minorHAnsi" w:hAnsiTheme="minorHAnsi"/>
          <w:b/>
          <w:color w:val="ED7D31" w:themeColor="accent2"/>
          <w:sz w:val="44"/>
        </w:rPr>
        <w:t>1</w:t>
      </w:r>
      <w:r w:rsidR="00E3710D" w:rsidRPr="001D0045">
        <w:rPr>
          <w:rFonts w:asciiTheme="minorHAnsi" w:hAnsiTheme="minorHAnsi"/>
          <w:b/>
          <w:color w:val="ED7D31" w:themeColor="accent2"/>
          <w:sz w:val="44"/>
        </w:rPr>
        <w:t>1</w:t>
      </w:r>
      <w:r w:rsidRPr="001D0045">
        <w:rPr>
          <w:rFonts w:asciiTheme="minorHAnsi" w:hAnsiTheme="minorHAnsi"/>
          <w:b/>
          <w:color w:val="ED7D31" w:themeColor="accent2"/>
          <w:sz w:val="44"/>
        </w:rPr>
        <w:t>:</w:t>
      </w:r>
      <w:r w:rsidR="00E3710D" w:rsidRPr="001D0045">
        <w:rPr>
          <w:rFonts w:asciiTheme="minorHAnsi" w:hAnsiTheme="minorHAnsi"/>
          <w:b/>
          <w:color w:val="ED7D31" w:themeColor="accent2"/>
          <w:sz w:val="44"/>
        </w:rPr>
        <w:t>45</w:t>
      </w:r>
      <w:r w:rsidRPr="001D0045">
        <w:rPr>
          <w:rFonts w:asciiTheme="minorHAnsi" w:hAnsiTheme="minorHAnsi"/>
          <w:b/>
          <w:color w:val="ED7D31" w:themeColor="accent2"/>
          <w:sz w:val="44"/>
        </w:rPr>
        <w:t xml:space="preserve"> </w:t>
      </w:r>
      <w:r w:rsidR="00E3710D" w:rsidRPr="001D0045">
        <w:rPr>
          <w:rFonts w:asciiTheme="minorHAnsi" w:hAnsiTheme="minorHAnsi"/>
          <w:b/>
          <w:color w:val="ED7D31" w:themeColor="accent2"/>
          <w:sz w:val="44"/>
        </w:rPr>
        <w:t>to</w:t>
      </w:r>
      <w:r w:rsidRPr="001D0045">
        <w:rPr>
          <w:rFonts w:asciiTheme="minorHAnsi" w:hAnsiTheme="minorHAnsi"/>
          <w:b/>
          <w:color w:val="ED7D31" w:themeColor="accent2"/>
          <w:sz w:val="44"/>
        </w:rPr>
        <w:t xml:space="preserve"> 1</w:t>
      </w:r>
      <w:r w:rsidR="00E3710D" w:rsidRPr="001D0045">
        <w:rPr>
          <w:rFonts w:asciiTheme="minorHAnsi" w:hAnsiTheme="minorHAnsi"/>
          <w:b/>
          <w:color w:val="ED7D31" w:themeColor="accent2"/>
          <w:sz w:val="44"/>
        </w:rPr>
        <w:t>3</w:t>
      </w:r>
      <w:r w:rsidRPr="001D0045">
        <w:rPr>
          <w:rFonts w:asciiTheme="minorHAnsi" w:hAnsiTheme="minorHAnsi"/>
          <w:b/>
          <w:color w:val="ED7D31" w:themeColor="accent2"/>
          <w:sz w:val="44"/>
        </w:rPr>
        <w:t>:</w:t>
      </w:r>
      <w:r w:rsidR="00E3710D" w:rsidRPr="001D0045">
        <w:rPr>
          <w:rFonts w:asciiTheme="minorHAnsi" w:hAnsiTheme="minorHAnsi"/>
          <w:b/>
          <w:color w:val="ED7D31" w:themeColor="accent2"/>
          <w:sz w:val="44"/>
        </w:rPr>
        <w:t>00</w:t>
      </w:r>
      <w:r w:rsidR="00E17711" w:rsidRPr="001D0045">
        <w:rPr>
          <w:rFonts w:asciiTheme="minorHAnsi" w:hAnsiTheme="minorHAnsi"/>
          <w:b/>
          <w:color w:val="ED7D31" w:themeColor="accent2"/>
          <w:sz w:val="44"/>
        </w:rPr>
        <w:t xml:space="preserve">, </w:t>
      </w:r>
      <w:r w:rsidR="003D6DFE" w:rsidRPr="001D0045">
        <w:rPr>
          <w:rFonts w:asciiTheme="minorHAnsi" w:hAnsiTheme="minorHAnsi"/>
          <w:b/>
          <w:color w:val="ED7D31" w:themeColor="accent2"/>
          <w:sz w:val="44"/>
        </w:rPr>
        <w:t>Session</w:t>
      </w:r>
      <w:r w:rsidR="004E0888" w:rsidRPr="001D0045">
        <w:rPr>
          <w:rFonts w:asciiTheme="minorHAnsi" w:hAnsiTheme="minorHAnsi"/>
          <w:b/>
          <w:color w:val="ED7D31" w:themeColor="accent2"/>
          <w:sz w:val="44"/>
        </w:rPr>
        <w:t xml:space="preserve"> 1</w:t>
      </w:r>
      <w:r w:rsidR="004E0888" w:rsidRPr="001D0045">
        <w:rPr>
          <w:rFonts w:asciiTheme="minorHAnsi" w:hAnsiTheme="minorHAnsi"/>
          <w:b/>
          <w:color w:val="1F3864" w:themeColor="accent5" w:themeShade="80"/>
          <w:sz w:val="32"/>
          <w:szCs w:val="32"/>
        </w:rPr>
        <w:t xml:space="preserve"> </w:t>
      </w:r>
    </w:p>
    <w:p w14:paraId="4E133484" w14:textId="52C9252B" w:rsidR="00FE79E9" w:rsidRPr="001D0045" w:rsidRDefault="00CA4B6A" w:rsidP="00FE79E9">
      <w:pPr>
        <w:rPr>
          <w:rFonts w:asciiTheme="minorHAnsi" w:hAnsiTheme="minorHAnsi"/>
          <w:b/>
          <w:bCs/>
          <w:color w:val="C45911" w:themeColor="accent2" w:themeShade="BF"/>
          <w:sz w:val="28"/>
          <w:szCs w:val="28"/>
        </w:rPr>
      </w:pPr>
      <w:r>
        <w:rPr>
          <w:rFonts w:asciiTheme="minorHAnsi" w:hAnsiTheme="minorHAnsi"/>
          <w:b/>
          <w:bCs/>
          <w:color w:val="C45911" w:themeColor="accent2" w:themeShade="BF"/>
          <w:sz w:val="28"/>
          <w:szCs w:val="28"/>
        </w:rPr>
        <w:t>The TECHNE e</w:t>
      </w:r>
      <w:r w:rsidR="00E3710D" w:rsidRPr="001D0045">
        <w:rPr>
          <w:rFonts w:asciiTheme="minorHAnsi" w:hAnsiTheme="minorHAnsi"/>
          <w:b/>
          <w:bCs/>
          <w:color w:val="C45911" w:themeColor="accent2" w:themeShade="BF"/>
          <w:sz w:val="28"/>
          <w:szCs w:val="28"/>
        </w:rPr>
        <w:t xml:space="preserve">xperience: </w:t>
      </w:r>
      <w:r>
        <w:rPr>
          <w:rFonts w:asciiTheme="minorHAnsi" w:hAnsiTheme="minorHAnsi"/>
          <w:b/>
          <w:bCs/>
          <w:color w:val="C45911" w:themeColor="accent2" w:themeShade="BF"/>
          <w:sz w:val="28"/>
          <w:szCs w:val="28"/>
        </w:rPr>
        <w:t>f</w:t>
      </w:r>
      <w:r w:rsidR="00F2185A">
        <w:rPr>
          <w:rFonts w:asciiTheme="minorHAnsi" w:hAnsiTheme="minorHAnsi"/>
          <w:b/>
          <w:bCs/>
          <w:color w:val="C45911" w:themeColor="accent2" w:themeShade="BF"/>
          <w:sz w:val="28"/>
          <w:szCs w:val="28"/>
        </w:rPr>
        <w:t>rom p</w:t>
      </w:r>
      <w:r w:rsidR="00E3710D" w:rsidRPr="001D0045">
        <w:rPr>
          <w:rFonts w:asciiTheme="minorHAnsi" w:hAnsiTheme="minorHAnsi"/>
          <w:b/>
          <w:bCs/>
          <w:color w:val="C45911" w:themeColor="accent2" w:themeShade="BF"/>
          <w:sz w:val="28"/>
          <w:szCs w:val="28"/>
        </w:rPr>
        <w:t xml:space="preserve">lacements to </w:t>
      </w:r>
      <w:r w:rsidR="00F2185A">
        <w:rPr>
          <w:rFonts w:asciiTheme="minorHAnsi" w:hAnsiTheme="minorHAnsi"/>
          <w:b/>
          <w:bCs/>
          <w:color w:val="C45911" w:themeColor="accent2" w:themeShade="BF"/>
          <w:sz w:val="28"/>
          <w:szCs w:val="28"/>
        </w:rPr>
        <w:t>p</w:t>
      </w:r>
      <w:r w:rsidR="00E3710D" w:rsidRPr="001D0045">
        <w:rPr>
          <w:rFonts w:asciiTheme="minorHAnsi" w:hAnsiTheme="minorHAnsi"/>
          <w:b/>
          <w:bCs/>
          <w:color w:val="C45911" w:themeColor="accent2" w:themeShade="BF"/>
          <w:sz w:val="28"/>
          <w:szCs w:val="28"/>
        </w:rPr>
        <w:t>rofessions</w:t>
      </w:r>
      <w:r w:rsidR="00E3710D" w:rsidRPr="001D0045">
        <w:rPr>
          <w:rFonts w:asciiTheme="minorHAnsi" w:hAnsiTheme="minorHAnsi"/>
          <w:b/>
          <w:bCs/>
          <w:color w:val="C45911" w:themeColor="accent2" w:themeShade="BF"/>
          <w:sz w:val="28"/>
          <w:szCs w:val="28"/>
        </w:rPr>
        <w:br/>
      </w:r>
      <w:r w:rsidR="00CB634E">
        <w:rPr>
          <w:rFonts w:asciiTheme="minorHAnsi" w:hAnsiTheme="minorHAnsi"/>
          <w:b/>
          <w:bCs/>
          <w:color w:val="C45911" w:themeColor="accent2" w:themeShade="BF"/>
          <w:sz w:val="28"/>
          <w:szCs w:val="28"/>
        </w:rPr>
        <w:t>Chair: Helen Minors</w:t>
      </w:r>
      <w:r w:rsidR="009A0DBF">
        <w:rPr>
          <w:rFonts w:asciiTheme="minorHAnsi" w:hAnsiTheme="minorHAnsi"/>
          <w:b/>
          <w:bCs/>
          <w:color w:val="FF0000"/>
          <w:sz w:val="28"/>
          <w:szCs w:val="28"/>
        </w:rPr>
        <w:t xml:space="preserve">  </w:t>
      </w:r>
      <w:r w:rsidR="00CB634E">
        <w:rPr>
          <w:rFonts w:asciiTheme="minorHAnsi" w:hAnsiTheme="minorHAnsi"/>
          <w:b/>
          <w:bCs/>
          <w:color w:val="FF0000"/>
          <w:sz w:val="28"/>
          <w:szCs w:val="28"/>
        </w:rPr>
        <w:t xml:space="preserve">   </w:t>
      </w:r>
      <w:r w:rsidR="007D72A6" w:rsidRPr="001D0045">
        <w:rPr>
          <w:rFonts w:asciiTheme="minorHAnsi" w:hAnsiTheme="minorHAnsi"/>
          <w:b/>
          <w:bCs/>
          <w:color w:val="C45911" w:themeColor="accent2" w:themeShade="BF"/>
          <w:sz w:val="28"/>
          <w:szCs w:val="28"/>
        </w:rPr>
        <w:t>S</w:t>
      </w:r>
      <w:r w:rsidR="00E3710D" w:rsidRPr="001D0045">
        <w:rPr>
          <w:rFonts w:asciiTheme="minorHAnsi" w:hAnsiTheme="minorHAnsi"/>
          <w:b/>
          <w:bCs/>
          <w:color w:val="C45911" w:themeColor="accent2" w:themeShade="BF"/>
          <w:sz w:val="28"/>
          <w:szCs w:val="28"/>
        </w:rPr>
        <w:t>peakers: Jonathan Taylor</w:t>
      </w:r>
      <w:r w:rsidR="007D72A6" w:rsidRPr="001D0045">
        <w:rPr>
          <w:rFonts w:asciiTheme="minorHAnsi" w:hAnsiTheme="minorHAnsi"/>
          <w:b/>
          <w:bCs/>
          <w:color w:val="C45911" w:themeColor="accent2" w:themeShade="BF"/>
          <w:sz w:val="28"/>
          <w:szCs w:val="28"/>
        </w:rPr>
        <w:t>, Kim Starr, Nick Mayhew-Smith</w:t>
      </w:r>
      <w:r w:rsidR="00E3710D" w:rsidRPr="001D0045">
        <w:rPr>
          <w:rFonts w:asciiTheme="minorHAnsi" w:hAnsiTheme="minorHAnsi"/>
          <w:b/>
          <w:bCs/>
          <w:color w:val="C45911" w:themeColor="accent2" w:themeShade="BF"/>
          <w:sz w:val="28"/>
          <w:szCs w:val="28"/>
        </w:rPr>
        <w:t xml:space="preserve"> &amp; Ale</w:t>
      </w:r>
      <w:r w:rsidR="005A3E6D" w:rsidRPr="001D0045">
        <w:rPr>
          <w:rFonts w:asciiTheme="minorHAnsi" w:hAnsiTheme="minorHAnsi"/>
          <w:b/>
          <w:bCs/>
          <w:color w:val="C45911" w:themeColor="accent2" w:themeShade="BF"/>
          <w:sz w:val="28"/>
          <w:szCs w:val="28"/>
        </w:rPr>
        <w:t>ss</w:t>
      </w:r>
      <w:r w:rsidR="00E3710D" w:rsidRPr="001D0045">
        <w:rPr>
          <w:rFonts w:asciiTheme="minorHAnsi" w:hAnsiTheme="minorHAnsi"/>
          <w:b/>
          <w:bCs/>
          <w:color w:val="C45911" w:themeColor="accent2" w:themeShade="BF"/>
          <w:sz w:val="28"/>
          <w:szCs w:val="28"/>
        </w:rPr>
        <w:t>andra Abbattista</w:t>
      </w:r>
    </w:p>
    <w:p w14:paraId="7FDE6778" w14:textId="7DD765E5" w:rsidR="00FE72CE" w:rsidRDefault="00BF6D22" w:rsidP="00FE72CE">
      <w:pPr>
        <w:rPr>
          <w:rFonts w:asciiTheme="minorHAnsi" w:hAnsiTheme="minorHAnsi"/>
          <w:sz w:val="28"/>
        </w:rPr>
      </w:pPr>
      <w:r w:rsidRPr="00FE79E9">
        <w:rPr>
          <w:rFonts w:asciiTheme="minorHAnsi" w:hAnsiTheme="minorHAnsi"/>
          <w:color w:val="000000"/>
          <w:szCs w:val="22"/>
        </w:rPr>
        <w:t xml:space="preserve">This session involves three TECHNE scholars and draws on their extensive experience of the opportunities available to students on the doctoral training partnership. Exploring the scope for students to take up placements in cultural </w:t>
      </w:r>
      <w:proofErr w:type="spellStart"/>
      <w:r w:rsidRPr="00FE79E9">
        <w:rPr>
          <w:rFonts w:asciiTheme="minorHAnsi" w:hAnsiTheme="minorHAnsi"/>
          <w:color w:val="000000"/>
          <w:szCs w:val="22"/>
        </w:rPr>
        <w:t>organisations</w:t>
      </w:r>
      <w:proofErr w:type="spellEnd"/>
      <w:r w:rsidRPr="00FE79E9">
        <w:rPr>
          <w:rFonts w:asciiTheme="minorHAnsi" w:hAnsiTheme="minorHAnsi"/>
          <w:color w:val="000000"/>
          <w:szCs w:val="22"/>
        </w:rPr>
        <w:t xml:space="preserve"> allied to research themes, Jonathan Taylor will discuss the process of pitching a placement to a cultural partner and its projected professional benefits. Nick Mayhew-Smith, a recent TECHNE graduate will explain ‘What to do with a PhD in early medieval theology’, focusing more specifically on the experience he has gained since graduating as a university lecturer, and reflecting on how other, unanticipated career developments have also begun to develop.</w:t>
      </w:r>
      <w:r w:rsidRPr="00FE79E9">
        <w:rPr>
          <w:rFonts w:asciiTheme="minorHAnsi" w:hAnsiTheme="minorHAnsi"/>
          <w:szCs w:val="22"/>
        </w:rPr>
        <w:t xml:space="preserve"> </w:t>
      </w:r>
      <w:r w:rsidRPr="00FE79E9">
        <w:rPr>
          <w:rFonts w:asciiTheme="minorHAnsi" w:hAnsiTheme="minorHAnsi"/>
          <w:color w:val="000000"/>
          <w:szCs w:val="22"/>
        </w:rPr>
        <w:t>Finally, Kim Starr, who is also a TECHNE graduate, will speak about the role TECHNE played in helping her develop a ‘postdoctoral perspective’, and the pathway that led to her current post as a Research Fellow in the </w:t>
      </w:r>
      <w:r w:rsidRPr="00FE79E9">
        <w:rPr>
          <w:rFonts w:asciiTheme="minorHAnsi" w:hAnsiTheme="minorHAnsi"/>
          <w:i/>
          <w:iCs/>
          <w:color w:val="000000"/>
          <w:szCs w:val="22"/>
        </w:rPr>
        <w:t>Horizon 2020</w:t>
      </w:r>
      <w:r w:rsidRPr="00FE79E9">
        <w:rPr>
          <w:rFonts w:asciiTheme="minorHAnsi" w:hAnsiTheme="minorHAnsi"/>
          <w:color w:val="000000"/>
          <w:szCs w:val="22"/>
        </w:rPr>
        <w:t> ‘</w:t>
      </w:r>
      <w:proofErr w:type="spellStart"/>
      <w:r w:rsidRPr="00FE79E9">
        <w:rPr>
          <w:rFonts w:asciiTheme="minorHAnsi" w:hAnsiTheme="minorHAnsi"/>
          <w:color w:val="000000"/>
          <w:szCs w:val="22"/>
        </w:rPr>
        <w:t>MeMAD</w:t>
      </w:r>
      <w:proofErr w:type="spellEnd"/>
      <w:r w:rsidRPr="00FE79E9">
        <w:rPr>
          <w:rFonts w:asciiTheme="minorHAnsi" w:hAnsiTheme="minorHAnsi"/>
          <w:color w:val="000000"/>
          <w:szCs w:val="22"/>
        </w:rPr>
        <w:t xml:space="preserve"> Project’ consortium.”</w:t>
      </w:r>
      <w:r w:rsidRPr="00FE79E9">
        <w:rPr>
          <w:rFonts w:asciiTheme="minorHAnsi" w:hAnsiTheme="minorHAnsi"/>
          <w:szCs w:val="22"/>
        </w:rPr>
        <w:t xml:space="preserve"> </w:t>
      </w:r>
      <w:r w:rsidRPr="00FE79E9">
        <w:rPr>
          <w:rFonts w:asciiTheme="minorHAnsi" w:hAnsiTheme="minorHAnsi"/>
          <w:color w:val="000000"/>
          <w:szCs w:val="22"/>
        </w:rPr>
        <w:t>This session will be invaluable for anyone hoping to take advantage of the numerous funding streams and external partner relationships available to scholars on the programme. There will also be an opportunity to discuss queries from the audience, in a responsive group format.</w:t>
      </w:r>
      <w:r w:rsidR="005A3E6D" w:rsidRPr="00FE79E9">
        <w:rPr>
          <w:rFonts w:asciiTheme="minorHAnsi" w:hAnsiTheme="minorHAnsi"/>
          <w:sz w:val="28"/>
        </w:rPr>
        <w:t xml:space="preserve"> </w:t>
      </w:r>
    </w:p>
    <w:p w14:paraId="0AE2BB20" w14:textId="77777777" w:rsidR="00FE79E9" w:rsidRDefault="00FE79E9" w:rsidP="00FE72CE">
      <w:pPr>
        <w:rPr>
          <w:rFonts w:asciiTheme="minorHAnsi" w:hAnsiTheme="minorHAnsi"/>
          <w:sz w:val="28"/>
        </w:rPr>
      </w:pPr>
    </w:p>
    <w:p w14:paraId="1234592A" w14:textId="2475E18E" w:rsidR="00CA43E2" w:rsidRPr="00017AD0" w:rsidRDefault="00DD11F0" w:rsidP="00A746B5">
      <w:pPr>
        <w:rPr>
          <w:rFonts w:asciiTheme="minorHAnsi" w:eastAsia="Times New Roman" w:hAnsiTheme="minorHAnsi"/>
        </w:rPr>
      </w:pPr>
      <w:r>
        <w:rPr>
          <w:rFonts w:asciiTheme="minorHAnsi" w:hAnsiTheme="minorHAnsi"/>
          <w:b/>
          <w:bCs/>
          <w:color w:val="C45911" w:themeColor="accent2" w:themeShade="BF"/>
          <w:sz w:val="28"/>
          <w:szCs w:val="28"/>
        </w:rPr>
        <w:t>How to fail your viva</w:t>
      </w:r>
      <w:r w:rsidR="00E3710D" w:rsidRPr="001D0045">
        <w:rPr>
          <w:rFonts w:asciiTheme="minorHAnsi" w:hAnsiTheme="minorHAnsi"/>
          <w:b/>
          <w:bCs/>
          <w:color w:val="C45911" w:themeColor="accent2" w:themeShade="BF"/>
          <w:sz w:val="28"/>
          <w:szCs w:val="28"/>
        </w:rPr>
        <w:br/>
      </w:r>
      <w:r w:rsidR="00EB6C16" w:rsidRPr="001D0045">
        <w:rPr>
          <w:rFonts w:asciiTheme="minorHAnsi" w:hAnsiTheme="minorHAnsi"/>
          <w:b/>
          <w:bCs/>
          <w:color w:val="C45911" w:themeColor="accent2" w:themeShade="BF"/>
          <w:sz w:val="28"/>
          <w:szCs w:val="28"/>
        </w:rPr>
        <w:t>Speaker</w:t>
      </w:r>
      <w:r w:rsidR="003A406B" w:rsidRPr="001D0045">
        <w:rPr>
          <w:rFonts w:asciiTheme="minorHAnsi" w:hAnsiTheme="minorHAnsi"/>
          <w:b/>
          <w:bCs/>
          <w:color w:val="C45911" w:themeColor="accent2" w:themeShade="BF"/>
          <w:sz w:val="28"/>
          <w:szCs w:val="28"/>
        </w:rPr>
        <w:t xml:space="preserve">: </w:t>
      </w:r>
      <w:r w:rsidR="00E3710D" w:rsidRPr="001D0045">
        <w:rPr>
          <w:rFonts w:asciiTheme="minorHAnsi" w:hAnsiTheme="minorHAnsi"/>
          <w:b/>
          <w:bCs/>
          <w:color w:val="C45911" w:themeColor="accent2" w:themeShade="BF"/>
          <w:sz w:val="28"/>
          <w:szCs w:val="28"/>
        </w:rPr>
        <w:t xml:space="preserve">Ted </w:t>
      </w:r>
      <w:proofErr w:type="spellStart"/>
      <w:r w:rsidR="00E3710D" w:rsidRPr="001D0045">
        <w:rPr>
          <w:rFonts w:asciiTheme="minorHAnsi" w:hAnsiTheme="minorHAnsi"/>
          <w:b/>
          <w:bCs/>
          <w:color w:val="C45911" w:themeColor="accent2" w:themeShade="BF"/>
          <w:sz w:val="28"/>
          <w:szCs w:val="28"/>
        </w:rPr>
        <w:t>Vallance</w:t>
      </w:r>
      <w:bookmarkStart w:id="0" w:name="_GoBack"/>
      <w:bookmarkEnd w:id="0"/>
      <w:proofErr w:type="spellEnd"/>
    </w:p>
    <w:p w14:paraId="190576D2" w14:textId="5A6C02A3" w:rsidR="00A746B5" w:rsidRPr="00017AD0" w:rsidRDefault="00A746B5" w:rsidP="00A746B5">
      <w:pPr>
        <w:rPr>
          <w:rFonts w:asciiTheme="minorHAnsi" w:eastAsia="Times New Roman" w:hAnsiTheme="minorHAnsi"/>
          <w:color w:val="212121"/>
          <w:shd w:val="clear" w:color="auto" w:fill="FFFFFF"/>
        </w:rPr>
      </w:pPr>
      <w:r w:rsidRPr="00017AD0">
        <w:rPr>
          <w:rFonts w:asciiTheme="minorHAnsi" w:eastAsia="Times New Roman" w:hAnsiTheme="minorHAnsi"/>
          <w:color w:val="212121"/>
          <w:shd w:val="clear" w:color="auto" w:fill="FFFFFF"/>
        </w:rPr>
        <w:t xml:space="preserve">Doctoral researchers are today bombarded with a variety of advice (communicated through videos, podcasts and Twitter feeds) about how to have a ‘good’ viva. This session will take a different approach in exploring a range of ways in which researchers could mess up their doctoral </w:t>
      </w:r>
      <w:r w:rsidR="00FB3341" w:rsidRPr="00017AD0">
        <w:rPr>
          <w:rFonts w:asciiTheme="minorHAnsi" w:eastAsia="Times New Roman" w:hAnsiTheme="minorHAnsi"/>
          <w:color w:val="212121"/>
          <w:shd w:val="clear" w:color="auto" w:fill="FFFFFF"/>
        </w:rPr>
        <w:t>defense</w:t>
      </w:r>
      <w:r w:rsidRPr="00017AD0">
        <w:rPr>
          <w:rFonts w:asciiTheme="minorHAnsi" w:eastAsia="Times New Roman" w:hAnsiTheme="minorHAnsi"/>
          <w:color w:val="212121"/>
          <w:shd w:val="clear" w:color="auto" w:fill="FFFFFF"/>
        </w:rPr>
        <w:t xml:space="preserve">. In so doing, it will confront the elephant in the room – </w:t>
      </w:r>
      <w:proofErr w:type="gramStart"/>
      <w:r w:rsidRPr="00017AD0">
        <w:rPr>
          <w:rFonts w:asciiTheme="minorHAnsi" w:eastAsia="Times New Roman" w:hAnsiTheme="minorHAnsi"/>
          <w:color w:val="212121"/>
          <w:shd w:val="clear" w:color="auto" w:fill="FFFFFF"/>
        </w:rPr>
        <w:t>that</w:t>
      </w:r>
      <w:proofErr w:type="gramEnd"/>
      <w:r w:rsidRPr="00017AD0">
        <w:rPr>
          <w:rFonts w:asciiTheme="minorHAnsi" w:eastAsia="Times New Roman" w:hAnsiTheme="minorHAnsi"/>
          <w:color w:val="212121"/>
          <w:shd w:val="clear" w:color="auto" w:fill="FFFFFF"/>
        </w:rPr>
        <w:t xml:space="preserve"> it is indeed possible that a viva (or at least portions of it) could go badly. By exploring those bad situations and thinking about ways in which we could deal with them, the session aims to deal directly with doctoral researchers’ inevitable anxiety about the viva and to place those anxieties in perspective.</w:t>
      </w:r>
    </w:p>
    <w:p w14:paraId="3EEB824A" w14:textId="63033E08" w:rsidR="00094542" w:rsidRPr="001D0045" w:rsidRDefault="00D868A5" w:rsidP="005A3E6D">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lastRenderedPageBreak/>
        <w:t>The creativity of completion</w:t>
      </w:r>
    </w:p>
    <w:p w14:paraId="6BF23643" w14:textId="66467C01" w:rsidR="00094542" w:rsidRPr="001D0045" w:rsidRDefault="00094542" w:rsidP="005A3E6D">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t>Speaker: Susan Greenberg</w:t>
      </w:r>
    </w:p>
    <w:p w14:paraId="3DCA4C91" w14:textId="24C6463B" w:rsidR="00D868A5" w:rsidRPr="00017AD0" w:rsidRDefault="00D868A5" w:rsidP="00D868A5">
      <w:pPr>
        <w:rPr>
          <w:rFonts w:asciiTheme="minorHAnsi" w:eastAsia="Times New Roman" w:hAnsiTheme="minorHAnsi"/>
        </w:rPr>
      </w:pPr>
      <w:r w:rsidRPr="00017AD0">
        <w:rPr>
          <w:rFonts w:asciiTheme="minorHAnsi" w:eastAsia="Times New Roman" w:hAnsiTheme="minorHAnsi"/>
          <w:color w:val="000000"/>
        </w:rPr>
        <w:t>In digital culture, fluidity and ‘rawness’ is often held up as an ideal that is defined against the supposed fixity and closure of professionally published texts – a binary that encompasses unfinished vs finished, open vs closed, authentic vs fake, and democratic vs elite. However this vastly overestimates the fixity of professionally published texts, just as it underestimates the drawbacks of the perpetual prototype. Greenberg uses the metonym of ‘editing’ to explore the creative tension between constraint and fluidity and consider the ways in which the experience of finality helps us to absorb failures and engender change. The idea of completion, however imperfect, is useful because it allows something new to be born.</w:t>
      </w:r>
    </w:p>
    <w:p w14:paraId="2052EB93" w14:textId="77777777" w:rsidR="00D06C04" w:rsidRDefault="00D06C04" w:rsidP="00D9606F">
      <w:pPr>
        <w:rPr>
          <w:rFonts w:asciiTheme="minorHAnsi" w:eastAsia="Times New Roman" w:hAnsiTheme="minorHAnsi"/>
          <w:b/>
          <w:color w:val="C45911" w:themeColor="accent2" w:themeShade="BF"/>
          <w:szCs w:val="32"/>
        </w:rPr>
      </w:pPr>
    </w:p>
    <w:p w14:paraId="1D88ED61" w14:textId="2E097183" w:rsidR="00D9606F" w:rsidRPr="001D0045" w:rsidRDefault="00D9606F" w:rsidP="00D9606F">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t>Processing endings through choreography and practice research: a mini investigative workshop</w:t>
      </w:r>
    </w:p>
    <w:p w14:paraId="1B65C5B3" w14:textId="4BEA790F" w:rsidR="00094542" w:rsidRPr="001D0045" w:rsidRDefault="00094542" w:rsidP="00D9606F">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t>Speaker: Shantel Ehrenberg</w:t>
      </w:r>
    </w:p>
    <w:p w14:paraId="10EB821D" w14:textId="1CCC8697" w:rsidR="00D9606F" w:rsidRPr="00017AD0" w:rsidRDefault="00D9606F" w:rsidP="00D9606F">
      <w:pPr>
        <w:rPr>
          <w:rFonts w:asciiTheme="minorHAnsi" w:eastAsia="Times New Roman" w:hAnsiTheme="minorHAnsi"/>
          <w:sz w:val="22"/>
        </w:rPr>
      </w:pPr>
      <w:r w:rsidRPr="00017AD0">
        <w:rPr>
          <w:rFonts w:asciiTheme="minorHAnsi" w:eastAsia="Times New Roman" w:hAnsiTheme="minorHAnsi"/>
          <w:color w:val="000000"/>
          <w:szCs w:val="27"/>
        </w:rPr>
        <w:t xml:space="preserve">In this session, we will explore the role of choreography and practice methodology as a response, or working through, the ending of a significant personal relationship. In this session, we will explore how the ending of a relationship feeds the beginning of a creative </w:t>
      </w:r>
      <w:proofErr w:type="spellStart"/>
      <w:r w:rsidRPr="00017AD0">
        <w:rPr>
          <w:rFonts w:asciiTheme="minorHAnsi" w:eastAsia="Times New Roman" w:hAnsiTheme="minorHAnsi"/>
          <w:color w:val="000000"/>
          <w:szCs w:val="27"/>
        </w:rPr>
        <w:t>endeavour</w:t>
      </w:r>
      <w:proofErr w:type="spellEnd"/>
      <w:r w:rsidRPr="00017AD0">
        <w:rPr>
          <w:rFonts w:asciiTheme="minorHAnsi" w:eastAsia="Times New Roman" w:hAnsiTheme="minorHAnsi"/>
          <w:color w:val="000000"/>
          <w:szCs w:val="27"/>
        </w:rPr>
        <w:t xml:space="preserve">. We will explore how a significant personal experience of ending might feed a practice research project, but also confront questions that this brings up particularly when it the work is situated (even if only partly) in an academic context. The session will include the sharing of a brief and rough recent development of Shantel’s performance lecture </w:t>
      </w:r>
      <w:r w:rsidRPr="00D27F5E">
        <w:rPr>
          <w:rFonts w:asciiTheme="minorHAnsi" w:eastAsia="Times New Roman" w:hAnsiTheme="minorHAnsi"/>
          <w:i/>
          <w:color w:val="000000"/>
          <w:szCs w:val="27"/>
        </w:rPr>
        <w:t>(in</w:t>
      </w:r>
      <w:proofErr w:type="gramStart"/>
      <w:r w:rsidRPr="00D27F5E">
        <w:rPr>
          <w:rFonts w:asciiTheme="minorHAnsi" w:eastAsia="Times New Roman" w:hAnsiTheme="minorHAnsi"/>
          <w:i/>
          <w:color w:val="000000"/>
          <w:szCs w:val="27"/>
        </w:rPr>
        <w:t>)fertile</w:t>
      </w:r>
      <w:proofErr w:type="gramEnd"/>
      <w:r w:rsidRPr="00D27F5E">
        <w:rPr>
          <w:rFonts w:asciiTheme="minorHAnsi" w:eastAsia="Times New Roman" w:hAnsiTheme="minorHAnsi"/>
          <w:i/>
          <w:color w:val="000000"/>
          <w:szCs w:val="27"/>
        </w:rPr>
        <w:t xml:space="preserve"> territories</w:t>
      </w:r>
      <w:r w:rsidRPr="00017AD0">
        <w:rPr>
          <w:rFonts w:asciiTheme="minorHAnsi" w:eastAsia="Times New Roman" w:hAnsiTheme="minorHAnsi"/>
          <w:color w:val="000000"/>
          <w:szCs w:val="27"/>
        </w:rPr>
        <w:t>. After the sharing of the solo excerpt, Shantel will lead the group through a practical exploration based on the methodology of the work shown. The session will conclude with a reflective discussion.</w:t>
      </w:r>
    </w:p>
    <w:p w14:paraId="77337E10" w14:textId="1FA7678C" w:rsidR="003D6DFE" w:rsidRDefault="003D6DFE" w:rsidP="00396491">
      <w:pPr>
        <w:rPr>
          <w:rFonts w:asciiTheme="minorHAnsi" w:hAnsiTheme="minorHAnsi"/>
        </w:rPr>
      </w:pPr>
    </w:p>
    <w:p w14:paraId="0D781757" w14:textId="7B8C01CE" w:rsidR="00690F4C" w:rsidRPr="001D0045" w:rsidRDefault="00DD11F0" w:rsidP="001D0045">
      <w:pPr>
        <w:rPr>
          <w:rFonts w:asciiTheme="minorHAnsi" w:hAnsiTheme="minorHAnsi"/>
          <w:b/>
          <w:bCs/>
          <w:color w:val="C45911" w:themeColor="accent2" w:themeShade="BF"/>
          <w:sz w:val="28"/>
          <w:szCs w:val="28"/>
        </w:rPr>
      </w:pPr>
      <w:r>
        <w:rPr>
          <w:rFonts w:asciiTheme="minorHAnsi" w:hAnsiTheme="minorHAnsi"/>
          <w:b/>
          <w:bCs/>
          <w:color w:val="C45911" w:themeColor="accent2" w:themeShade="BF"/>
          <w:sz w:val="28"/>
          <w:szCs w:val="28"/>
        </w:rPr>
        <w:t>How do I get the job I want? A</w:t>
      </w:r>
      <w:r w:rsidR="00094542" w:rsidRPr="001D0045">
        <w:rPr>
          <w:rFonts w:asciiTheme="minorHAnsi" w:hAnsiTheme="minorHAnsi"/>
          <w:b/>
          <w:bCs/>
          <w:color w:val="C45911" w:themeColor="accent2" w:themeShade="BF"/>
          <w:sz w:val="28"/>
          <w:szCs w:val="28"/>
        </w:rPr>
        <w:t>n introduc</w:t>
      </w:r>
      <w:r>
        <w:rPr>
          <w:rFonts w:asciiTheme="minorHAnsi" w:hAnsiTheme="minorHAnsi"/>
          <w:b/>
          <w:bCs/>
          <w:color w:val="C45911" w:themeColor="accent2" w:themeShade="BF"/>
          <w:sz w:val="28"/>
          <w:szCs w:val="28"/>
        </w:rPr>
        <w:t xml:space="preserve">tion to the </w:t>
      </w:r>
      <w:proofErr w:type="spellStart"/>
      <w:r>
        <w:rPr>
          <w:rFonts w:asciiTheme="minorHAnsi" w:hAnsiTheme="minorHAnsi"/>
          <w:b/>
          <w:bCs/>
          <w:color w:val="C45911" w:themeColor="accent2" w:themeShade="BF"/>
          <w:sz w:val="28"/>
          <w:szCs w:val="28"/>
        </w:rPr>
        <w:t>CareerSmart</w:t>
      </w:r>
      <w:proofErr w:type="spellEnd"/>
      <w:r>
        <w:rPr>
          <w:rFonts w:asciiTheme="minorHAnsi" w:hAnsiTheme="minorHAnsi"/>
          <w:b/>
          <w:bCs/>
          <w:color w:val="C45911" w:themeColor="accent2" w:themeShade="BF"/>
          <w:sz w:val="28"/>
          <w:szCs w:val="28"/>
        </w:rPr>
        <w:t xml:space="preserve"> Toolkit</w:t>
      </w:r>
      <w:r w:rsidR="005A077C" w:rsidRPr="001D0045">
        <w:rPr>
          <w:rFonts w:asciiTheme="minorHAnsi" w:hAnsiTheme="minorHAnsi"/>
          <w:b/>
          <w:bCs/>
          <w:color w:val="C45911" w:themeColor="accent2" w:themeShade="BF"/>
          <w:sz w:val="28"/>
          <w:szCs w:val="28"/>
        </w:rPr>
        <w:br/>
        <w:t xml:space="preserve">Speaker: </w:t>
      </w:r>
      <w:r w:rsidR="00094542" w:rsidRPr="001D0045">
        <w:rPr>
          <w:rFonts w:asciiTheme="minorHAnsi" w:hAnsiTheme="minorHAnsi"/>
          <w:b/>
          <w:bCs/>
          <w:color w:val="C45911" w:themeColor="accent2" w:themeShade="BF"/>
          <w:sz w:val="28"/>
          <w:szCs w:val="28"/>
        </w:rPr>
        <w:t xml:space="preserve">Hayley </w:t>
      </w:r>
      <w:proofErr w:type="spellStart"/>
      <w:r w:rsidR="00094542" w:rsidRPr="001D0045">
        <w:rPr>
          <w:rFonts w:asciiTheme="minorHAnsi" w:hAnsiTheme="minorHAnsi"/>
          <w:b/>
          <w:bCs/>
          <w:color w:val="C45911" w:themeColor="accent2" w:themeShade="BF"/>
          <w:sz w:val="28"/>
          <w:szCs w:val="28"/>
        </w:rPr>
        <w:t>Cordingley</w:t>
      </w:r>
      <w:proofErr w:type="spellEnd"/>
      <w:r w:rsidR="00094542" w:rsidRPr="001D0045">
        <w:rPr>
          <w:rFonts w:asciiTheme="minorHAnsi" w:hAnsiTheme="minorHAnsi"/>
          <w:b/>
          <w:bCs/>
          <w:color w:val="C45911" w:themeColor="accent2" w:themeShade="BF"/>
          <w:sz w:val="28"/>
          <w:szCs w:val="28"/>
        </w:rPr>
        <w:t xml:space="preserve"> </w:t>
      </w:r>
    </w:p>
    <w:p w14:paraId="53240AE5" w14:textId="589D2F0D" w:rsidR="00094542" w:rsidRPr="00017AD0" w:rsidRDefault="00094542" w:rsidP="00094542">
      <w:pPr>
        <w:pStyle w:val="Default"/>
        <w:rPr>
          <w:rFonts w:asciiTheme="minorHAnsi" w:hAnsiTheme="minorHAnsi"/>
        </w:rPr>
      </w:pPr>
      <w:r w:rsidRPr="00017AD0">
        <w:rPr>
          <w:rFonts w:asciiTheme="minorHAnsi" w:hAnsiTheme="minorHAnsi"/>
        </w:rPr>
        <w:t>It can be challenging and/or confusing when trying to decide where you want your career to go.  There are often a range of complex (sometimes conflicting) thoughts, emotions, needs and ambitions that come to the surface as you consider your options, which can be difficult to sort through.  We have developed the "</w:t>
      </w:r>
      <w:hyperlink r:id="rId20" w:tgtFrame="_blank" w:history="1">
        <w:r w:rsidRPr="001D0045">
          <w:rPr>
            <w:rStyle w:val="Hyperlink"/>
            <w:rFonts w:asciiTheme="minorHAnsi" w:hAnsiTheme="minorHAnsi"/>
            <w:i/>
            <w:iCs/>
            <w:color w:val="1F3864" w:themeColor="accent5" w:themeShade="80"/>
          </w:rPr>
          <w:t>Career Smart Framework</w:t>
        </w:r>
      </w:hyperlink>
      <w:r w:rsidRPr="001D0045">
        <w:rPr>
          <w:rFonts w:asciiTheme="minorHAnsi" w:hAnsiTheme="minorHAnsi"/>
          <w:color w:val="1F3864" w:themeColor="accent5" w:themeShade="80"/>
        </w:rPr>
        <w:t>" and “</w:t>
      </w:r>
      <w:hyperlink r:id="rId21" w:history="1">
        <w:r w:rsidRPr="001D0045">
          <w:rPr>
            <w:rStyle w:val="Hyperlink"/>
            <w:rFonts w:asciiTheme="minorHAnsi" w:hAnsiTheme="minorHAnsi"/>
            <w:i/>
            <w:iCs/>
            <w:color w:val="1F3864" w:themeColor="accent5" w:themeShade="80"/>
          </w:rPr>
          <w:t>Career Smart Toolkit</w:t>
        </w:r>
      </w:hyperlink>
      <w:r w:rsidRPr="001D0045">
        <w:rPr>
          <w:rFonts w:asciiTheme="minorHAnsi" w:hAnsiTheme="minorHAnsi"/>
          <w:color w:val="1F3864" w:themeColor="accent5" w:themeShade="80"/>
        </w:rPr>
        <w:t xml:space="preserve">” </w:t>
      </w:r>
      <w:r w:rsidRPr="00017AD0">
        <w:rPr>
          <w:rFonts w:asciiTheme="minorHAnsi" w:hAnsiTheme="minorHAnsi"/>
        </w:rPr>
        <w:t>to help researchers at Surrey with the fundamental question: “</w:t>
      </w:r>
      <w:r w:rsidRPr="00017AD0">
        <w:rPr>
          <w:rFonts w:asciiTheme="minorHAnsi" w:hAnsiTheme="minorHAnsi"/>
          <w:b/>
          <w:bCs/>
          <w:i/>
          <w:iCs/>
        </w:rPr>
        <w:t>How do I get the job I want</w:t>
      </w:r>
      <w:r w:rsidRPr="00017AD0">
        <w:rPr>
          <w:rFonts w:asciiTheme="minorHAnsi" w:hAnsiTheme="minorHAnsi"/>
        </w:rPr>
        <w:t>?”</w:t>
      </w:r>
    </w:p>
    <w:p w14:paraId="28C2C610" w14:textId="058F5A03" w:rsidR="00094542" w:rsidRPr="00D27F5E" w:rsidRDefault="00094542" w:rsidP="00094542">
      <w:pPr>
        <w:rPr>
          <w:rFonts w:asciiTheme="minorHAnsi" w:hAnsiTheme="minorHAnsi"/>
          <w:lang w:eastAsia="en-GB"/>
        </w:rPr>
      </w:pPr>
      <w:r w:rsidRPr="00017AD0">
        <w:rPr>
          <w:rFonts w:asciiTheme="minorHAnsi" w:hAnsiTheme="minorHAnsi"/>
        </w:rPr>
        <w:t xml:space="preserve">The Toolkit (housed on </w:t>
      </w:r>
      <w:proofErr w:type="spellStart"/>
      <w:r w:rsidRPr="00017AD0">
        <w:rPr>
          <w:rFonts w:asciiTheme="minorHAnsi" w:hAnsiTheme="minorHAnsi"/>
        </w:rPr>
        <w:t>SurreyLearn</w:t>
      </w:r>
      <w:proofErr w:type="spellEnd"/>
      <w:r w:rsidRPr="00017AD0">
        <w:rPr>
          <w:rFonts w:asciiTheme="minorHAnsi" w:hAnsiTheme="minorHAnsi"/>
        </w:rPr>
        <w:t>) is a series of bite size, approachable resources, exercises, or activities, designed to take you through the Career Smart framework by posing, and helping you answer the questions:</w:t>
      </w:r>
    </w:p>
    <w:p w14:paraId="5335299B" w14:textId="3A296F2D" w:rsidR="00094542" w:rsidRPr="00D27F5E" w:rsidRDefault="00094542" w:rsidP="00094542">
      <w:pPr>
        <w:pStyle w:val="NormalWeb"/>
        <w:numPr>
          <w:ilvl w:val="0"/>
          <w:numId w:val="12"/>
        </w:numPr>
        <w:spacing w:before="0" w:beforeAutospacing="0" w:after="0" w:afterAutospacing="0"/>
        <w:rPr>
          <w:rFonts w:asciiTheme="minorHAnsi" w:hAnsiTheme="minorHAnsi"/>
          <w:i/>
          <w:iCs/>
        </w:rPr>
      </w:pPr>
      <w:r w:rsidRPr="00D27F5E">
        <w:rPr>
          <w:rStyle w:val="Strong"/>
          <w:rFonts w:asciiTheme="minorHAnsi" w:hAnsiTheme="minorHAnsi"/>
          <w:b w:val="0"/>
          <w:i/>
          <w:iCs/>
        </w:rPr>
        <w:t>What sort of job do I want?</w:t>
      </w:r>
    </w:p>
    <w:p w14:paraId="3989F853" w14:textId="19FE7CE0" w:rsidR="00094542" w:rsidRPr="00D27F5E" w:rsidRDefault="00094542" w:rsidP="00094542">
      <w:pPr>
        <w:pStyle w:val="NormalWeb"/>
        <w:numPr>
          <w:ilvl w:val="0"/>
          <w:numId w:val="12"/>
        </w:numPr>
        <w:spacing w:before="0" w:beforeAutospacing="0" w:after="0" w:afterAutospacing="0"/>
        <w:rPr>
          <w:rFonts w:asciiTheme="minorHAnsi" w:hAnsiTheme="minorHAnsi"/>
          <w:i/>
          <w:iCs/>
        </w:rPr>
      </w:pPr>
      <w:r w:rsidRPr="00D27F5E">
        <w:rPr>
          <w:rStyle w:val="Strong"/>
          <w:rFonts w:asciiTheme="minorHAnsi" w:hAnsiTheme="minorHAnsi"/>
          <w:b w:val="0"/>
          <w:i/>
          <w:iCs/>
        </w:rPr>
        <w:t>How do I find out about jobs I might like?</w:t>
      </w:r>
    </w:p>
    <w:p w14:paraId="7D0859E5" w14:textId="486631BA" w:rsidR="00094542" w:rsidRPr="00D27F5E" w:rsidRDefault="00094542" w:rsidP="00094542">
      <w:pPr>
        <w:pStyle w:val="NormalWeb"/>
        <w:numPr>
          <w:ilvl w:val="0"/>
          <w:numId w:val="12"/>
        </w:numPr>
        <w:spacing w:before="0" w:beforeAutospacing="0" w:after="0" w:afterAutospacing="0"/>
        <w:rPr>
          <w:rFonts w:asciiTheme="minorHAnsi" w:hAnsiTheme="minorHAnsi"/>
          <w:i/>
          <w:iCs/>
        </w:rPr>
      </w:pPr>
      <w:r w:rsidRPr="00D27F5E">
        <w:rPr>
          <w:rStyle w:val="Strong"/>
          <w:rFonts w:asciiTheme="minorHAnsi" w:hAnsiTheme="minorHAnsi"/>
          <w:b w:val="0"/>
          <w:i/>
          <w:iCs/>
        </w:rPr>
        <w:t>How do I find vacancies / create the job I want?</w:t>
      </w:r>
    </w:p>
    <w:p w14:paraId="446DACEA" w14:textId="777D6D86" w:rsidR="00094542" w:rsidRPr="00D27F5E" w:rsidRDefault="00094542" w:rsidP="00094542">
      <w:pPr>
        <w:pStyle w:val="NormalWeb"/>
        <w:numPr>
          <w:ilvl w:val="0"/>
          <w:numId w:val="12"/>
        </w:numPr>
        <w:spacing w:before="0" w:beforeAutospacing="0" w:after="0" w:afterAutospacing="0"/>
        <w:rPr>
          <w:rFonts w:asciiTheme="minorHAnsi" w:hAnsiTheme="minorHAnsi"/>
          <w:i/>
          <w:iCs/>
        </w:rPr>
      </w:pPr>
      <w:r w:rsidRPr="00D27F5E">
        <w:rPr>
          <w:rStyle w:val="Strong"/>
          <w:rFonts w:asciiTheme="minorHAnsi" w:hAnsiTheme="minorHAnsi"/>
          <w:b w:val="0"/>
          <w:i/>
          <w:iCs/>
        </w:rPr>
        <w:t>How do I get invited to interview / pitch?</w:t>
      </w:r>
    </w:p>
    <w:p w14:paraId="3E8F5743" w14:textId="67FE18FE" w:rsidR="00094542" w:rsidRPr="00D27F5E" w:rsidRDefault="00094542" w:rsidP="00094542">
      <w:pPr>
        <w:pStyle w:val="NormalWeb"/>
        <w:numPr>
          <w:ilvl w:val="0"/>
          <w:numId w:val="12"/>
        </w:numPr>
        <w:spacing w:before="0" w:beforeAutospacing="0" w:after="0" w:afterAutospacing="0"/>
        <w:rPr>
          <w:rFonts w:asciiTheme="minorHAnsi" w:hAnsiTheme="minorHAnsi"/>
          <w:i/>
          <w:iCs/>
        </w:rPr>
      </w:pPr>
      <w:r w:rsidRPr="00D27F5E">
        <w:rPr>
          <w:rStyle w:val="Strong"/>
          <w:rFonts w:asciiTheme="minorHAnsi" w:hAnsiTheme="minorHAnsi"/>
          <w:b w:val="0"/>
          <w:i/>
          <w:iCs/>
        </w:rPr>
        <w:t>How do I get offered the job / investment money?</w:t>
      </w:r>
    </w:p>
    <w:p w14:paraId="1C137F68" w14:textId="7BC6B914" w:rsidR="00094542" w:rsidRPr="00D27F5E" w:rsidRDefault="00094542" w:rsidP="00094542">
      <w:pPr>
        <w:pStyle w:val="NormalWeb"/>
        <w:numPr>
          <w:ilvl w:val="0"/>
          <w:numId w:val="12"/>
        </w:numPr>
        <w:spacing w:before="0" w:beforeAutospacing="0" w:after="0" w:afterAutospacing="0"/>
        <w:rPr>
          <w:rStyle w:val="Strong"/>
          <w:rFonts w:asciiTheme="minorHAnsi" w:hAnsiTheme="minorHAnsi"/>
          <w:b w:val="0"/>
          <w:bCs w:val="0"/>
          <w:i/>
          <w:iCs/>
        </w:rPr>
      </w:pPr>
      <w:r w:rsidRPr="00D27F5E">
        <w:rPr>
          <w:rStyle w:val="Strong"/>
          <w:rFonts w:asciiTheme="minorHAnsi" w:hAnsiTheme="minorHAnsi"/>
          <w:b w:val="0"/>
          <w:i/>
          <w:iCs/>
        </w:rPr>
        <w:t>Is this actually going to be the job I want?</w:t>
      </w:r>
    </w:p>
    <w:p w14:paraId="330B78FF" w14:textId="592AC5FA" w:rsidR="00094542" w:rsidRPr="0048604F" w:rsidRDefault="00094542" w:rsidP="00094542">
      <w:pPr>
        <w:pStyle w:val="NormalWeb"/>
        <w:spacing w:before="0" w:beforeAutospacing="0" w:after="0" w:afterAutospacing="0"/>
        <w:ind w:left="720"/>
        <w:rPr>
          <w:rFonts w:asciiTheme="minorHAnsi" w:hAnsiTheme="minorHAnsi"/>
          <w:i/>
          <w:iCs/>
          <w:sz w:val="18"/>
        </w:rPr>
      </w:pPr>
    </w:p>
    <w:p w14:paraId="5A2D9BA9" w14:textId="6B979C7D" w:rsidR="00094542" w:rsidRPr="00017AD0" w:rsidRDefault="00094542" w:rsidP="00094542">
      <w:pPr>
        <w:rPr>
          <w:rFonts w:asciiTheme="minorHAnsi" w:hAnsiTheme="minorHAnsi"/>
        </w:rPr>
      </w:pPr>
      <w:r w:rsidRPr="00017AD0">
        <w:rPr>
          <w:rFonts w:asciiTheme="minorHAnsi" w:hAnsiTheme="minorHAnsi"/>
        </w:rPr>
        <w:t>This highly interactive workshop is designed to: give you an overview of the Toolkit; give you an opportunity to engage with some of the activities that you find most relevant for you; allow you to link and learn with, and from, your peers.</w:t>
      </w:r>
    </w:p>
    <w:p w14:paraId="25454350" w14:textId="77777777" w:rsidR="00094542" w:rsidRPr="001D0045" w:rsidRDefault="00094542" w:rsidP="001D0045">
      <w:pPr>
        <w:spacing w:line="276" w:lineRule="auto"/>
        <w:rPr>
          <w:rFonts w:asciiTheme="minorHAnsi" w:hAnsiTheme="minorHAnsi"/>
          <w:b/>
          <w:color w:val="ED7D31" w:themeColor="accent2"/>
          <w:sz w:val="44"/>
        </w:rPr>
      </w:pPr>
      <w:r w:rsidRPr="001D0045">
        <w:rPr>
          <w:rFonts w:asciiTheme="minorHAnsi" w:hAnsiTheme="minorHAnsi"/>
          <w:b/>
          <w:color w:val="ED7D31" w:themeColor="accent2"/>
          <w:sz w:val="44"/>
        </w:rPr>
        <w:lastRenderedPageBreak/>
        <w:t xml:space="preserve">13:15 to 14:00, Lunch </w:t>
      </w:r>
    </w:p>
    <w:p w14:paraId="6D341433" w14:textId="06210DDB" w:rsidR="00575D04" w:rsidRPr="001D0045" w:rsidRDefault="00575D04" w:rsidP="00017AD0">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t>Partners 1-to-1</w:t>
      </w:r>
    </w:p>
    <w:p w14:paraId="01F7D4F4" w14:textId="2E514DBA" w:rsidR="00575D04" w:rsidRPr="001D0045" w:rsidRDefault="00D27F5E" w:rsidP="00017AD0">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t xml:space="preserve">With </w:t>
      </w:r>
      <w:r w:rsidR="00575D04" w:rsidRPr="001D0045">
        <w:rPr>
          <w:rFonts w:asciiTheme="minorHAnsi" w:hAnsiTheme="minorHAnsi"/>
          <w:b/>
          <w:bCs/>
          <w:color w:val="C45911" w:themeColor="accent2" w:themeShade="BF"/>
          <w:sz w:val="28"/>
          <w:szCs w:val="28"/>
        </w:rPr>
        <w:t>Sean Cunningham (The National Archives)</w:t>
      </w:r>
      <w:r w:rsidR="00BD1964">
        <w:rPr>
          <w:rFonts w:asciiTheme="minorHAnsi" w:hAnsiTheme="minorHAnsi"/>
          <w:b/>
          <w:bCs/>
          <w:color w:val="C45911" w:themeColor="accent2" w:themeShade="BF"/>
          <w:sz w:val="28"/>
          <w:szCs w:val="28"/>
        </w:rPr>
        <w:t>, Katie McGettigan (Centre for Victorian Studies),</w:t>
      </w:r>
      <w:r w:rsidR="00575D04" w:rsidRPr="001D0045">
        <w:rPr>
          <w:rFonts w:asciiTheme="minorHAnsi" w:hAnsiTheme="minorHAnsi"/>
          <w:b/>
          <w:bCs/>
          <w:color w:val="C45911" w:themeColor="accent2" w:themeShade="BF"/>
          <w:sz w:val="28"/>
          <w:szCs w:val="28"/>
        </w:rPr>
        <w:t xml:space="preserve"> James Telford (Conductive Music)</w:t>
      </w:r>
    </w:p>
    <w:p w14:paraId="1BB141D3" w14:textId="02D68578" w:rsidR="00575D04" w:rsidRDefault="009D59E7" w:rsidP="00575D04">
      <w:pPr>
        <w:pStyle w:val="NoSpacing"/>
        <w:rPr>
          <w:color w:val="auto"/>
          <w:sz w:val="24"/>
        </w:rPr>
      </w:pPr>
      <w:r w:rsidRPr="009D59E7">
        <w:rPr>
          <w:color w:val="auto"/>
          <w:sz w:val="24"/>
        </w:rPr>
        <w:t>An opportunity to have a 15 minute 1:1 with Dr Sean Cunningham (The National Archives)</w:t>
      </w:r>
      <w:r w:rsidR="00C34385">
        <w:rPr>
          <w:color w:val="auto"/>
          <w:sz w:val="24"/>
        </w:rPr>
        <w:t>, Katie McGettigan (Centre for Victorian Studies)</w:t>
      </w:r>
      <w:r w:rsidRPr="009D59E7">
        <w:rPr>
          <w:color w:val="auto"/>
          <w:sz w:val="24"/>
        </w:rPr>
        <w:t xml:space="preserve"> and James Telford (Conductive Music) (please sign up at the registration desk).</w:t>
      </w:r>
    </w:p>
    <w:p w14:paraId="4B27466E" w14:textId="44D203F9" w:rsidR="00AA7C14" w:rsidRPr="0003402A" w:rsidRDefault="00AA7C14" w:rsidP="009611D5">
      <w:pPr>
        <w:rPr>
          <w:rFonts w:ascii="Calibri" w:hAnsi="Calibri"/>
          <w:sz w:val="22"/>
        </w:rPr>
      </w:pPr>
    </w:p>
    <w:p w14:paraId="7A37036F" w14:textId="77777777" w:rsidR="00575D04" w:rsidRPr="001D0045" w:rsidRDefault="00575D04" w:rsidP="00D27F5E">
      <w:pPr>
        <w:rPr>
          <w:rFonts w:asciiTheme="minorHAnsi" w:hAnsiTheme="minorHAnsi"/>
          <w:b/>
          <w:bCs/>
          <w:color w:val="C45911" w:themeColor="accent2" w:themeShade="BF"/>
          <w:sz w:val="28"/>
          <w:szCs w:val="28"/>
        </w:rPr>
      </w:pPr>
      <w:r w:rsidRPr="001D0045">
        <w:rPr>
          <w:rFonts w:asciiTheme="minorHAnsi" w:hAnsiTheme="minorHAnsi"/>
          <w:b/>
          <w:bCs/>
          <w:color w:val="C45911" w:themeColor="accent2" w:themeShade="BF"/>
          <w:sz w:val="28"/>
          <w:szCs w:val="28"/>
        </w:rPr>
        <w:t>CV 1-to-1</w:t>
      </w:r>
    </w:p>
    <w:p w14:paraId="2B8BAA9E" w14:textId="4A527953" w:rsidR="00575D04" w:rsidRPr="001D0045" w:rsidRDefault="00F2185A" w:rsidP="00D27F5E">
      <w:pPr>
        <w:rPr>
          <w:rFonts w:asciiTheme="minorHAnsi" w:hAnsiTheme="minorHAnsi"/>
          <w:b/>
          <w:bCs/>
          <w:color w:val="C45911" w:themeColor="accent2" w:themeShade="BF"/>
          <w:sz w:val="28"/>
          <w:szCs w:val="28"/>
        </w:rPr>
      </w:pPr>
      <w:r>
        <w:rPr>
          <w:rFonts w:asciiTheme="minorHAnsi" w:hAnsiTheme="minorHAnsi"/>
          <w:b/>
          <w:bCs/>
          <w:color w:val="C45911" w:themeColor="accent2" w:themeShade="BF"/>
          <w:sz w:val="28"/>
          <w:szCs w:val="28"/>
        </w:rPr>
        <w:t>With</w:t>
      </w:r>
      <w:r w:rsidR="00575D04" w:rsidRPr="001D0045">
        <w:rPr>
          <w:rFonts w:asciiTheme="minorHAnsi" w:hAnsiTheme="minorHAnsi"/>
          <w:b/>
          <w:bCs/>
          <w:color w:val="C45911" w:themeColor="accent2" w:themeShade="BF"/>
          <w:sz w:val="28"/>
          <w:szCs w:val="28"/>
        </w:rPr>
        <w:t xml:space="preserve"> Professor Ruth Livesey, Dr Helen Minors and Dr Hayley </w:t>
      </w:r>
      <w:proofErr w:type="spellStart"/>
      <w:r w:rsidR="00575D04" w:rsidRPr="001D0045">
        <w:rPr>
          <w:rFonts w:asciiTheme="minorHAnsi" w:hAnsiTheme="minorHAnsi"/>
          <w:b/>
          <w:bCs/>
          <w:color w:val="C45911" w:themeColor="accent2" w:themeShade="BF"/>
          <w:sz w:val="28"/>
          <w:szCs w:val="28"/>
        </w:rPr>
        <w:t>Cordingley</w:t>
      </w:r>
      <w:proofErr w:type="spellEnd"/>
      <w:r w:rsidR="00575D04" w:rsidRPr="001D0045">
        <w:rPr>
          <w:rFonts w:asciiTheme="minorHAnsi" w:hAnsiTheme="minorHAnsi"/>
          <w:b/>
          <w:bCs/>
          <w:color w:val="C45911" w:themeColor="accent2" w:themeShade="BF"/>
          <w:sz w:val="28"/>
          <w:szCs w:val="28"/>
        </w:rPr>
        <w:t xml:space="preserve"> </w:t>
      </w:r>
    </w:p>
    <w:p w14:paraId="2B991799" w14:textId="495AE7AD" w:rsidR="00017AD0" w:rsidRPr="00017AD0" w:rsidRDefault="00017AD0" w:rsidP="00017AD0">
      <w:pPr>
        <w:autoSpaceDE w:val="0"/>
        <w:autoSpaceDN w:val="0"/>
        <w:adjustRightInd w:val="0"/>
        <w:spacing w:line="241" w:lineRule="atLeast"/>
        <w:rPr>
          <w:rFonts w:asciiTheme="minorHAnsi" w:hAnsiTheme="minorHAnsi" w:cs="Helvetica 55 Roman"/>
          <w:color w:val="000000"/>
          <w:szCs w:val="22"/>
          <w:lang w:val="en-GB"/>
        </w:rPr>
      </w:pPr>
      <w:r w:rsidRPr="00017AD0">
        <w:rPr>
          <w:rFonts w:asciiTheme="minorHAnsi" w:hAnsiTheme="minorHAnsi" w:cs="Helvetica 55 Roman"/>
          <w:bCs/>
          <w:color w:val="000000"/>
          <w:szCs w:val="22"/>
          <w:lang w:val="en-GB"/>
        </w:rPr>
        <w:t>How to develop a strong CV for academic job applications and get shortlisted? How to present your research, teaching and other activities in a way that counts with selection panels? What strategies are there to develop employability? Please bring your CV along for guidance from Ruth, Helen and Hayley.</w:t>
      </w:r>
    </w:p>
    <w:p w14:paraId="281D3B74" w14:textId="2B2B008E" w:rsidR="00094542" w:rsidRDefault="00017AD0" w:rsidP="00017AD0">
      <w:pPr>
        <w:pStyle w:val="NoSpacing"/>
        <w:rPr>
          <w:rFonts w:cs="Helvetica 55 Roman"/>
          <w:bCs/>
          <w:color w:val="000000"/>
          <w:sz w:val="24"/>
          <w:szCs w:val="22"/>
          <w:lang w:val="en-GB"/>
        </w:rPr>
      </w:pPr>
      <w:r w:rsidRPr="00017AD0">
        <w:rPr>
          <w:rFonts w:cs="Helvetica 55 Roman"/>
          <w:bCs/>
          <w:color w:val="000000"/>
          <w:sz w:val="24"/>
          <w:szCs w:val="22"/>
          <w:lang w:val="en-GB"/>
        </w:rPr>
        <w:t>Sign up for these session at the Registration Desk</w:t>
      </w:r>
    </w:p>
    <w:p w14:paraId="103087CF" w14:textId="77777777" w:rsidR="00F77DCE" w:rsidRPr="0003402A" w:rsidRDefault="00F77DCE" w:rsidP="005A077C">
      <w:pPr>
        <w:rPr>
          <w:rFonts w:asciiTheme="minorHAnsi" w:hAnsiTheme="minorHAnsi"/>
          <w:b/>
          <w:color w:val="2E74B5" w:themeColor="accent1" w:themeShade="BF"/>
          <w:sz w:val="22"/>
        </w:rPr>
      </w:pPr>
    </w:p>
    <w:p w14:paraId="047E92A2" w14:textId="0F47029D" w:rsidR="005A077C" w:rsidRPr="00F77DCE" w:rsidRDefault="005A077C" w:rsidP="0092157B">
      <w:pPr>
        <w:spacing w:line="276" w:lineRule="auto"/>
        <w:rPr>
          <w:rFonts w:asciiTheme="minorHAnsi" w:hAnsiTheme="minorHAnsi"/>
          <w:b/>
          <w:color w:val="ED7D31" w:themeColor="accent2"/>
          <w:sz w:val="44"/>
        </w:rPr>
      </w:pPr>
      <w:r w:rsidRPr="00F77DCE">
        <w:rPr>
          <w:rFonts w:asciiTheme="minorHAnsi" w:hAnsiTheme="minorHAnsi"/>
          <w:b/>
          <w:color w:val="ED7D31" w:themeColor="accent2"/>
          <w:sz w:val="44"/>
        </w:rPr>
        <w:t xml:space="preserve">14:00 to 15:15, Session 2 </w:t>
      </w:r>
    </w:p>
    <w:p w14:paraId="06CBFAE4" w14:textId="467D3B11" w:rsidR="005A077C" w:rsidRPr="00F77DCE" w:rsidRDefault="00DD11F0" w:rsidP="00F77DCE">
      <w:pPr>
        <w:rPr>
          <w:rFonts w:asciiTheme="minorHAnsi" w:hAnsiTheme="minorHAnsi"/>
          <w:b/>
          <w:bCs/>
          <w:color w:val="C45911" w:themeColor="accent2" w:themeShade="BF"/>
          <w:sz w:val="28"/>
          <w:szCs w:val="28"/>
        </w:rPr>
      </w:pPr>
      <w:r>
        <w:rPr>
          <w:rFonts w:asciiTheme="minorHAnsi" w:hAnsiTheme="minorHAnsi"/>
          <w:b/>
          <w:bCs/>
          <w:color w:val="C45911" w:themeColor="accent2" w:themeShade="BF"/>
          <w:sz w:val="28"/>
          <w:szCs w:val="28"/>
        </w:rPr>
        <w:t>The Fix</w:t>
      </w:r>
      <w:r w:rsidR="00DB7822" w:rsidRPr="00F77DCE">
        <w:rPr>
          <w:rFonts w:asciiTheme="minorHAnsi" w:hAnsiTheme="minorHAnsi"/>
          <w:b/>
          <w:bCs/>
          <w:color w:val="C45911" w:themeColor="accent2" w:themeShade="BF"/>
          <w:sz w:val="28"/>
          <w:szCs w:val="28"/>
        </w:rPr>
        <w:t xml:space="preserve"> Workshop</w:t>
      </w:r>
      <w:r w:rsidR="00E55EF0" w:rsidRPr="00F77DCE">
        <w:rPr>
          <w:rFonts w:asciiTheme="minorHAnsi" w:hAnsiTheme="minorHAnsi"/>
          <w:b/>
          <w:bCs/>
          <w:color w:val="C45911" w:themeColor="accent2" w:themeShade="BF"/>
          <w:sz w:val="28"/>
          <w:szCs w:val="28"/>
        </w:rPr>
        <w:t xml:space="preserve"> (continuing into Session 3</w:t>
      </w:r>
      <w:proofErr w:type="gramStart"/>
      <w:r w:rsidR="00E55EF0" w:rsidRPr="00F77DCE">
        <w:rPr>
          <w:rFonts w:asciiTheme="minorHAnsi" w:hAnsiTheme="minorHAnsi"/>
          <w:b/>
          <w:bCs/>
          <w:color w:val="C45911" w:themeColor="accent2" w:themeShade="BF"/>
          <w:sz w:val="28"/>
          <w:szCs w:val="28"/>
        </w:rPr>
        <w:t>)</w:t>
      </w:r>
      <w:proofErr w:type="gramEnd"/>
      <w:r w:rsidR="00DB7822" w:rsidRPr="00F77DCE">
        <w:rPr>
          <w:rFonts w:asciiTheme="minorHAnsi" w:hAnsiTheme="minorHAnsi"/>
          <w:b/>
          <w:bCs/>
          <w:color w:val="C45911" w:themeColor="accent2" w:themeShade="BF"/>
          <w:sz w:val="28"/>
          <w:szCs w:val="28"/>
        </w:rPr>
        <w:br/>
        <w:t>Speakers: Joanna Jones &amp; Clare Smith</w:t>
      </w:r>
    </w:p>
    <w:p w14:paraId="632947CB" w14:textId="37A075D1" w:rsidR="00DB7822" w:rsidRPr="00DB7822" w:rsidRDefault="00DB7822" w:rsidP="00DB7822">
      <w:pPr>
        <w:rPr>
          <w:rFonts w:asciiTheme="minorHAnsi" w:hAnsiTheme="minorHAnsi"/>
          <w:lang w:val="en-GB"/>
        </w:rPr>
      </w:pPr>
      <w:r w:rsidRPr="00DB7822">
        <w:rPr>
          <w:rFonts w:asciiTheme="minorHAnsi" w:hAnsiTheme="minorHAnsi"/>
          <w:lang w:val="en-GB"/>
        </w:rPr>
        <w:t xml:space="preserve">This workshop will follow the format of the Radio 4 programme ‘The Fix’, where </w:t>
      </w:r>
      <w:r w:rsidRPr="00DB7822">
        <w:rPr>
          <w:rFonts w:asciiTheme="minorHAnsi" w:hAnsiTheme="minorHAnsi"/>
        </w:rPr>
        <w:t xml:space="preserve">12 of the country's brightest young minds from different professional backgrounds gather to solve difficult social problems. </w:t>
      </w:r>
      <w:r w:rsidRPr="00DB7822">
        <w:rPr>
          <w:rFonts w:asciiTheme="minorHAnsi" w:hAnsiTheme="minorHAnsi"/>
          <w:lang w:val="en-GB"/>
        </w:rPr>
        <w:t>Joanna and Clare from Dover Arts Development will present some problems that their</w:t>
      </w:r>
      <w:r w:rsidRPr="00DB7822">
        <w:rPr>
          <w:rFonts w:ascii="Calibri" w:eastAsia="Times New Roman" w:hAnsi="Calibri"/>
        </w:rPr>
        <w:t xml:space="preserve"> </w:t>
      </w:r>
      <w:proofErr w:type="spellStart"/>
      <w:r w:rsidRPr="00DB7822">
        <w:rPr>
          <w:rFonts w:ascii="Calibri" w:eastAsia="Times New Roman" w:hAnsi="Calibri"/>
        </w:rPr>
        <w:t>organisation</w:t>
      </w:r>
      <w:proofErr w:type="spellEnd"/>
      <w:r w:rsidRPr="00DB7822">
        <w:rPr>
          <w:rFonts w:ascii="Calibri" w:eastAsia="Times New Roman" w:hAnsi="Calibri"/>
        </w:rPr>
        <w:t xml:space="preserve"> is facing, and will facilitate group discussion to consider these problems and present innovative solutions to consider</w:t>
      </w:r>
      <w:r w:rsidRPr="00DB7822">
        <w:rPr>
          <w:rFonts w:asciiTheme="minorHAnsi" w:hAnsiTheme="minorHAnsi"/>
          <w:lang w:val="en-GB"/>
        </w:rPr>
        <w:t xml:space="preserve"> how </w:t>
      </w:r>
      <w:proofErr w:type="gramStart"/>
      <w:r w:rsidRPr="00DB7822">
        <w:rPr>
          <w:rFonts w:asciiTheme="minorHAnsi" w:hAnsiTheme="minorHAnsi"/>
          <w:lang w:val="en-GB"/>
        </w:rPr>
        <w:t>can we</w:t>
      </w:r>
      <w:proofErr w:type="gramEnd"/>
      <w:r w:rsidRPr="00DB7822">
        <w:rPr>
          <w:rFonts w:asciiTheme="minorHAnsi" w:hAnsiTheme="minorHAnsi"/>
          <w:lang w:val="en-GB"/>
        </w:rPr>
        <w:t xml:space="preserve"> best use our resources in difficult situations.</w:t>
      </w:r>
      <w:r>
        <w:rPr>
          <w:rFonts w:asciiTheme="minorHAnsi" w:hAnsiTheme="minorHAnsi"/>
          <w:lang w:val="en-GB"/>
        </w:rPr>
        <w:t xml:space="preserve"> </w:t>
      </w:r>
      <w:r w:rsidRPr="00DB7822">
        <w:rPr>
          <w:rFonts w:asciiTheme="minorHAnsi" w:hAnsiTheme="minorHAnsi"/>
          <w:lang w:val="en-GB"/>
        </w:rPr>
        <w:t>Example situations</w:t>
      </w:r>
      <w:r>
        <w:rPr>
          <w:rFonts w:asciiTheme="minorHAnsi" w:hAnsiTheme="minorHAnsi"/>
          <w:lang w:val="en-GB"/>
        </w:rPr>
        <w:t xml:space="preserve"> include</w:t>
      </w:r>
      <w:r w:rsidRPr="00DB7822">
        <w:rPr>
          <w:rFonts w:asciiTheme="minorHAnsi" w:hAnsiTheme="minorHAnsi"/>
          <w:lang w:val="en-GB"/>
        </w:rPr>
        <w:t>:</w:t>
      </w:r>
    </w:p>
    <w:p w14:paraId="41B42305" w14:textId="2488351E" w:rsidR="00DB7822" w:rsidRPr="00DB7822" w:rsidRDefault="00DB7822" w:rsidP="00DB7822">
      <w:pPr>
        <w:numPr>
          <w:ilvl w:val="0"/>
          <w:numId w:val="14"/>
        </w:numPr>
        <w:rPr>
          <w:rFonts w:asciiTheme="minorHAnsi" w:hAnsiTheme="minorHAnsi"/>
          <w:lang w:val="en-GB"/>
        </w:rPr>
      </w:pPr>
      <w:r w:rsidRPr="00DB7822">
        <w:rPr>
          <w:rFonts w:asciiTheme="minorHAnsi" w:hAnsiTheme="minorHAnsi"/>
          <w:b/>
          <w:lang w:val="en-GB"/>
        </w:rPr>
        <w:t>Legal issues: in the event of a dispute</w:t>
      </w:r>
      <w:r w:rsidRPr="00DB7822">
        <w:rPr>
          <w:rFonts w:asciiTheme="minorHAnsi" w:hAnsiTheme="minorHAnsi"/>
          <w:lang w:val="en-GB"/>
        </w:rPr>
        <w:br/>
        <w:t>Case: An artist believes they have delivered a project in line with their contract but the designated partner does not. The artist claims to have worked more hours/days than specified in the contract and therefore not to have been properly paid, even though s/he was aware of the fee and what it covered and</w:t>
      </w:r>
      <w:r>
        <w:rPr>
          <w:rFonts w:asciiTheme="minorHAnsi" w:hAnsiTheme="minorHAnsi"/>
          <w:lang w:val="en-GB"/>
        </w:rPr>
        <w:t xml:space="preserve"> signed a letter of agreement. </w:t>
      </w:r>
      <w:r w:rsidRPr="00DB7822">
        <w:rPr>
          <w:rFonts w:asciiTheme="minorHAnsi" w:hAnsiTheme="minorHAnsi"/>
          <w:i/>
          <w:lang w:val="en-GB"/>
        </w:rPr>
        <w:t xml:space="preserve">How can we best protect ourselves legally </w:t>
      </w:r>
      <w:r>
        <w:rPr>
          <w:rFonts w:asciiTheme="minorHAnsi" w:hAnsiTheme="minorHAnsi"/>
          <w:i/>
          <w:lang w:val="en-GB"/>
        </w:rPr>
        <w:t>and avoid expensive litigation?</w:t>
      </w:r>
    </w:p>
    <w:p w14:paraId="36B03C5A" w14:textId="4806CDF8" w:rsidR="00DB7822" w:rsidRPr="00DB7822" w:rsidRDefault="00DB7822" w:rsidP="00DB7822">
      <w:pPr>
        <w:numPr>
          <w:ilvl w:val="0"/>
          <w:numId w:val="14"/>
        </w:numPr>
        <w:rPr>
          <w:rFonts w:asciiTheme="minorHAnsi" w:hAnsiTheme="minorHAnsi"/>
          <w:lang w:val="en-GB"/>
        </w:rPr>
      </w:pPr>
      <w:r w:rsidRPr="00DB7822">
        <w:rPr>
          <w:rFonts w:asciiTheme="minorHAnsi" w:hAnsiTheme="minorHAnsi"/>
          <w:b/>
          <w:i/>
          <w:lang w:val="en-GB"/>
        </w:rPr>
        <w:t>"You gave us an artist who was too good for us"</w:t>
      </w:r>
      <w:r w:rsidRPr="00DB7822">
        <w:rPr>
          <w:rFonts w:asciiTheme="minorHAnsi" w:hAnsiTheme="minorHAnsi"/>
          <w:b/>
          <w:i/>
          <w:lang w:val="en-GB"/>
        </w:rPr>
        <w:br/>
      </w:r>
      <w:r w:rsidRPr="00DB7822">
        <w:rPr>
          <w:rFonts w:asciiTheme="minorHAnsi" w:hAnsiTheme="minorHAnsi"/>
          <w:lang w:val="en-GB"/>
        </w:rPr>
        <w:t xml:space="preserve">Case: A partner was assigned an ambitious artist with an excellent reputation and a track record of working with national and international institutions. The relationship was sticky and we couldn't work out what the problem was until it emerged that the partner did not feel able to work with an artist of such high calibre. </w:t>
      </w:r>
      <w:r w:rsidRPr="00DB7822">
        <w:rPr>
          <w:rFonts w:asciiTheme="minorHAnsi" w:hAnsiTheme="minorHAnsi"/>
          <w:i/>
          <w:lang w:val="en-GB"/>
        </w:rPr>
        <w:t xml:space="preserve">How can we support </w:t>
      </w:r>
      <w:r>
        <w:rPr>
          <w:rFonts w:asciiTheme="minorHAnsi" w:hAnsiTheme="minorHAnsi"/>
          <w:i/>
          <w:lang w:val="en-GB"/>
        </w:rPr>
        <w:t>partners better in the future?</w:t>
      </w:r>
    </w:p>
    <w:p w14:paraId="220811C1" w14:textId="77777777" w:rsidR="00DB7822" w:rsidRPr="00DB7822" w:rsidRDefault="00DB7822" w:rsidP="00DB7822">
      <w:pPr>
        <w:numPr>
          <w:ilvl w:val="0"/>
          <w:numId w:val="14"/>
        </w:numPr>
        <w:rPr>
          <w:rFonts w:asciiTheme="minorHAnsi" w:hAnsiTheme="minorHAnsi"/>
          <w:lang w:val="en-GB"/>
        </w:rPr>
      </w:pPr>
      <w:r w:rsidRPr="00DB7822">
        <w:rPr>
          <w:rFonts w:asciiTheme="minorHAnsi" w:hAnsiTheme="minorHAnsi"/>
          <w:b/>
          <w:lang w:val="en-GB"/>
        </w:rPr>
        <w:t xml:space="preserve">What do we do about our </w:t>
      </w:r>
      <w:proofErr w:type="spellStart"/>
      <w:proofErr w:type="gramStart"/>
      <w:r w:rsidRPr="00DB7822">
        <w:rPr>
          <w:rFonts w:asciiTheme="minorHAnsi" w:hAnsiTheme="minorHAnsi"/>
          <w:b/>
          <w:lang w:val="en-GB"/>
        </w:rPr>
        <w:t>url</w:t>
      </w:r>
      <w:proofErr w:type="spellEnd"/>
      <w:proofErr w:type="gramEnd"/>
      <w:r w:rsidRPr="00DB7822">
        <w:rPr>
          <w:rFonts w:asciiTheme="minorHAnsi" w:hAnsiTheme="minorHAnsi"/>
          <w:b/>
          <w:lang w:val="en-GB"/>
        </w:rPr>
        <w:t>?</w:t>
      </w:r>
      <w:r w:rsidRPr="00DB7822">
        <w:rPr>
          <w:rFonts w:asciiTheme="minorHAnsi" w:hAnsiTheme="minorHAnsi"/>
          <w:b/>
          <w:lang w:val="en-GB"/>
        </w:rPr>
        <w:br/>
      </w:r>
      <w:r w:rsidRPr="00DB7822">
        <w:rPr>
          <w:rFonts w:asciiTheme="minorHAnsi" w:hAnsiTheme="minorHAnsi"/>
          <w:lang w:val="en-GB"/>
        </w:rPr>
        <w:t xml:space="preserve">Our website is dadonline.eu which is a strong pro-Europe statement and which has been key to our identity from the start. </w:t>
      </w:r>
      <w:r w:rsidRPr="00DB7822">
        <w:rPr>
          <w:rFonts w:asciiTheme="minorHAnsi" w:hAnsiTheme="minorHAnsi"/>
          <w:i/>
          <w:lang w:val="en-GB"/>
        </w:rPr>
        <w:t>What do we do now in the light of Brexit?</w:t>
      </w:r>
    </w:p>
    <w:p w14:paraId="6764785C" w14:textId="5CFBCA04" w:rsidR="00F645A4" w:rsidRPr="00F77DCE" w:rsidRDefault="00C74551" w:rsidP="00F77DCE">
      <w:pPr>
        <w:rPr>
          <w:rFonts w:asciiTheme="minorHAnsi" w:hAnsiTheme="minorHAnsi"/>
          <w:b/>
          <w:bCs/>
          <w:color w:val="C45911" w:themeColor="accent2" w:themeShade="BF"/>
          <w:sz w:val="28"/>
          <w:szCs w:val="28"/>
        </w:rPr>
      </w:pPr>
      <w:r w:rsidRPr="00F77DCE">
        <w:rPr>
          <w:rFonts w:asciiTheme="minorHAnsi" w:hAnsiTheme="minorHAnsi"/>
          <w:b/>
          <w:bCs/>
          <w:color w:val="C45911" w:themeColor="accent2" w:themeShade="BF"/>
          <w:sz w:val="28"/>
          <w:szCs w:val="28"/>
        </w:rPr>
        <w:lastRenderedPageBreak/>
        <w:t>‘Ignominious endings: what to do with dead traitors and war criminals’</w:t>
      </w:r>
      <w:r w:rsidR="00E55EF0" w:rsidRPr="00F77DCE">
        <w:rPr>
          <w:rFonts w:asciiTheme="minorHAnsi" w:hAnsiTheme="minorHAnsi"/>
          <w:b/>
          <w:bCs/>
          <w:color w:val="C45911" w:themeColor="accent2" w:themeShade="BF"/>
          <w:sz w:val="28"/>
          <w:szCs w:val="28"/>
        </w:rPr>
        <w:br/>
        <w:t xml:space="preserve">Speakers: Ted </w:t>
      </w:r>
      <w:proofErr w:type="spellStart"/>
      <w:r w:rsidR="00E55EF0" w:rsidRPr="00F77DCE">
        <w:rPr>
          <w:rFonts w:asciiTheme="minorHAnsi" w:hAnsiTheme="minorHAnsi"/>
          <w:b/>
          <w:bCs/>
          <w:color w:val="C45911" w:themeColor="accent2" w:themeShade="BF"/>
          <w:sz w:val="28"/>
          <w:szCs w:val="28"/>
        </w:rPr>
        <w:t>Vallance</w:t>
      </w:r>
      <w:proofErr w:type="spellEnd"/>
      <w:r w:rsidR="00E55EF0" w:rsidRPr="00F77DCE">
        <w:rPr>
          <w:rFonts w:asciiTheme="minorHAnsi" w:hAnsiTheme="minorHAnsi"/>
          <w:b/>
          <w:bCs/>
          <w:color w:val="C45911" w:themeColor="accent2" w:themeShade="BF"/>
          <w:sz w:val="28"/>
          <w:szCs w:val="28"/>
        </w:rPr>
        <w:t xml:space="preserve"> &amp; Caroline </w:t>
      </w:r>
      <w:proofErr w:type="spellStart"/>
      <w:r w:rsidR="00E55EF0" w:rsidRPr="00F77DCE">
        <w:rPr>
          <w:rFonts w:asciiTheme="minorHAnsi" w:hAnsiTheme="minorHAnsi"/>
          <w:b/>
          <w:bCs/>
          <w:color w:val="C45911" w:themeColor="accent2" w:themeShade="BF"/>
          <w:sz w:val="28"/>
          <w:szCs w:val="28"/>
        </w:rPr>
        <w:t>Sharples</w:t>
      </w:r>
      <w:proofErr w:type="spellEnd"/>
    </w:p>
    <w:p w14:paraId="4A2A7EC0" w14:textId="77777777" w:rsidR="00D27F5E" w:rsidRPr="00D27F5E" w:rsidRDefault="00D27F5E" w:rsidP="00D27F5E">
      <w:pPr>
        <w:rPr>
          <w:rFonts w:ascii="Segoe UI" w:eastAsia="Times New Roman" w:hAnsi="Segoe UI" w:cs="Segoe UI"/>
          <w:i/>
          <w:color w:val="212121"/>
          <w:u w:val="single"/>
        </w:rPr>
      </w:pPr>
      <w:r w:rsidRPr="00D27F5E">
        <w:rPr>
          <w:rFonts w:ascii="Calibri" w:eastAsia="Times New Roman" w:hAnsi="Calibri" w:cs="Segoe UI"/>
          <w:i/>
          <w:color w:val="212121"/>
          <w:u w:val="single"/>
        </w:rPr>
        <w:t>Writing the Regicide in an Age of Revolution: The Case of Mark Noble</w:t>
      </w:r>
    </w:p>
    <w:p w14:paraId="5B4D63FA" w14:textId="04A540F8" w:rsidR="00D27F5E" w:rsidRPr="00D27F5E" w:rsidRDefault="00D27F5E" w:rsidP="00D27F5E">
      <w:pPr>
        <w:rPr>
          <w:rFonts w:ascii="Calibri" w:eastAsia="Times New Roman" w:hAnsi="Calibri" w:cs="Segoe UI"/>
          <w:color w:val="212121"/>
        </w:rPr>
      </w:pPr>
      <w:r w:rsidRPr="00D27F5E">
        <w:rPr>
          <w:rFonts w:ascii="Calibri" w:eastAsia="Times New Roman" w:hAnsi="Calibri" w:cs="Segoe UI"/>
          <w:color w:val="212121"/>
        </w:rPr>
        <w:t>Focusing on the career of the clergyman and antiquary, Mark Noble, this session demonstrates how the publication of Noble’s </w:t>
      </w:r>
      <w:r w:rsidRPr="00D27F5E">
        <w:rPr>
          <w:rFonts w:ascii="Calibri" w:eastAsia="Times New Roman" w:hAnsi="Calibri" w:cs="Segoe UI"/>
          <w:i/>
          <w:iCs/>
          <w:color w:val="212121"/>
        </w:rPr>
        <w:t xml:space="preserve">The Lives of the Regicides </w:t>
      </w:r>
      <w:r w:rsidRPr="00D27F5E">
        <w:rPr>
          <w:rFonts w:ascii="Calibri" w:eastAsia="Times New Roman" w:hAnsi="Calibri" w:cs="Segoe UI"/>
          <w:color w:val="212121"/>
        </w:rPr>
        <w:t xml:space="preserve">in 1798 affected his publishing career. Noble’s case illustrates the broader difficulty in the 1790s of invoking the memory of 1649 even to condemn the actions of both French and English revolutionaries.  This in turn reflects wider concerns about </w:t>
      </w:r>
      <w:proofErr w:type="spellStart"/>
      <w:r w:rsidRPr="00D27F5E">
        <w:rPr>
          <w:rFonts w:ascii="Calibri" w:eastAsia="Times New Roman" w:hAnsi="Calibri" w:cs="Segoe UI"/>
          <w:color w:val="212121"/>
        </w:rPr>
        <w:t>fuelling</w:t>
      </w:r>
      <w:proofErr w:type="spellEnd"/>
      <w:r w:rsidRPr="00D27F5E">
        <w:rPr>
          <w:rFonts w:ascii="Calibri" w:eastAsia="Times New Roman" w:hAnsi="Calibri" w:cs="Segoe UI"/>
          <w:color w:val="212121"/>
        </w:rPr>
        <w:t xml:space="preserve"> the radical imaginary in an age of revolution. Nonetheless, the chapter argues that Noble’s work, regardless of its shortcomings, was influential in opening up the regicide as a subject for first genealogical and then historical research.</w:t>
      </w:r>
    </w:p>
    <w:p w14:paraId="43015645" w14:textId="1553431A" w:rsidR="00D27F5E" w:rsidRPr="00D27F5E" w:rsidRDefault="00D27F5E" w:rsidP="00D27F5E"/>
    <w:p w14:paraId="255776DA" w14:textId="77777777" w:rsidR="00D27F5E" w:rsidRPr="00D27F5E" w:rsidRDefault="00D27F5E" w:rsidP="00D27F5E">
      <w:pPr>
        <w:rPr>
          <w:rFonts w:asciiTheme="minorHAnsi" w:hAnsiTheme="minorHAnsi"/>
          <w:i/>
          <w:u w:val="single"/>
        </w:rPr>
      </w:pPr>
      <w:r w:rsidRPr="00D27F5E">
        <w:rPr>
          <w:rFonts w:asciiTheme="minorHAnsi" w:hAnsiTheme="minorHAnsi"/>
          <w:i/>
          <w:u w:val="single"/>
        </w:rPr>
        <w:t>Postwar Encounters with the Nazi Corpse</w:t>
      </w:r>
    </w:p>
    <w:p w14:paraId="6CBA6AE6" w14:textId="10FD277B" w:rsidR="00D27F5E" w:rsidRPr="00D27F5E" w:rsidRDefault="00D27F5E" w:rsidP="00D27F5E">
      <w:pPr>
        <w:rPr>
          <w:rFonts w:asciiTheme="minorHAnsi" w:hAnsiTheme="minorHAnsi"/>
        </w:rPr>
      </w:pPr>
      <w:r w:rsidRPr="00D27F5E">
        <w:rPr>
          <w:rFonts w:asciiTheme="minorHAnsi" w:hAnsiTheme="minorHAnsi"/>
        </w:rPr>
        <w:t>What do you do with a dead Nazi?  This question vexed the Allies after the Second World War as they executed hundreds of convicted war criminals. The posthumous fate of Nazi perpetrators constitutes a ‘difficult’ history hitherto excluded from narratives of </w:t>
      </w:r>
      <w:proofErr w:type="spellStart"/>
      <w:r w:rsidRPr="00D27F5E">
        <w:rPr>
          <w:rFonts w:asciiTheme="minorHAnsi" w:hAnsiTheme="minorHAnsi"/>
          <w:i/>
          <w:iCs/>
        </w:rPr>
        <w:t>Vergangenheitsbewältigung</w:t>
      </w:r>
      <w:proofErr w:type="spellEnd"/>
      <w:r w:rsidRPr="00D27F5E">
        <w:rPr>
          <w:rFonts w:asciiTheme="minorHAnsi" w:hAnsiTheme="minorHAnsi"/>
          <w:iCs/>
        </w:rPr>
        <w:t> </w:t>
      </w:r>
      <w:r w:rsidRPr="00D27F5E">
        <w:rPr>
          <w:rFonts w:asciiTheme="minorHAnsi" w:hAnsiTheme="minorHAnsi"/>
        </w:rPr>
        <w:t>(‘overcoming the past’) and studies of memorial culture. As this paper will demonstrate, however, examining the disposal and commemoration of dead Nazis actually underscores the complexities of post-conflict reconciliation. It raises important ethical questions about how we treat the dead, and challenges convenient post-war community narratives about Nazism coming from ‘elsewhere’. In the final instance, this paper asks whether the ‘difficult dead’ constitute an important pedagogical tool for reflecting upon uncomfortable pasts.</w:t>
      </w:r>
    </w:p>
    <w:p w14:paraId="72FDD4C8" w14:textId="77777777" w:rsidR="00D27F5E" w:rsidRPr="00D27F5E" w:rsidRDefault="00D27F5E" w:rsidP="00D27F5E"/>
    <w:p w14:paraId="009606B2" w14:textId="5465107C" w:rsidR="005F02FC" w:rsidRPr="00F77DCE" w:rsidRDefault="00E55EF0" w:rsidP="005F02FC">
      <w:pPr>
        <w:rPr>
          <w:rFonts w:asciiTheme="minorHAnsi" w:hAnsiTheme="minorHAnsi"/>
          <w:b/>
          <w:bCs/>
          <w:color w:val="C45911" w:themeColor="accent2" w:themeShade="BF"/>
          <w:sz w:val="28"/>
          <w:szCs w:val="28"/>
        </w:rPr>
      </w:pPr>
      <w:r w:rsidRPr="00F77DCE">
        <w:rPr>
          <w:rFonts w:asciiTheme="minorHAnsi" w:hAnsiTheme="minorHAnsi"/>
          <w:b/>
          <w:bCs/>
          <w:color w:val="C45911" w:themeColor="accent2" w:themeShade="BF"/>
          <w:sz w:val="28"/>
          <w:szCs w:val="28"/>
        </w:rPr>
        <w:t>Break</w:t>
      </w:r>
      <w:r w:rsidR="00F2185A">
        <w:rPr>
          <w:rFonts w:asciiTheme="minorHAnsi" w:hAnsiTheme="minorHAnsi"/>
          <w:b/>
          <w:bCs/>
          <w:color w:val="C45911" w:themeColor="accent2" w:themeShade="BF"/>
          <w:sz w:val="28"/>
          <w:szCs w:val="28"/>
        </w:rPr>
        <w:t xml:space="preserve"> Up/Make Up: c</w:t>
      </w:r>
      <w:r w:rsidRPr="00F77DCE">
        <w:rPr>
          <w:rFonts w:asciiTheme="minorHAnsi" w:hAnsiTheme="minorHAnsi"/>
          <w:b/>
          <w:bCs/>
          <w:color w:val="C45911" w:themeColor="accent2" w:themeShade="BF"/>
          <w:sz w:val="28"/>
          <w:szCs w:val="28"/>
        </w:rPr>
        <w:t xml:space="preserve">reative </w:t>
      </w:r>
      <w:r w:rsidR="00F2185A">
        <w:rPr>
          <w:rFonts w:asciiTheme="minorHAnsi" w:hAnsiTheme="minorHAnsi"/>
          <w:b/>
          <w:bCs/>
          <w:color w:val="C45911" w:themeColor="accent2" w:themeShade="BF"/>
          <w:sz w:val="28"/>
          <w:szCs w:val="28"/>
        </w:rPr>
        <w:t>w</w:t>
      </w:r>
      <w:r w:rsidRPr="00F77DCE">
        <w:rPr>
          <w:rFonts w:asciiTheme="minorHAnsi" w:hAnsiTheme="minorHAnsi"/>
          <w:b/>
          <w:bCs/>
          <w:color w:val="C45911" w:themeColor="accent2" w:themeShade="BF"/>
          <w:sz w:val="28"/>
          <w:szCs w:val="28"/>
        </w:rPr>
        <w:t xml:space="preserve">riting </w:t>
      </w:r>
      <w:r w:rsidR="00F2185A">
        <w:rPr>
          <w:rFonts w:asciiTheme="minorHAnsi" w:hAnsiTheme="minorHAnsi"/>
          <w:b/>
          <w:bCs/>
          <w:color w:val="C45911" w:themeColor="accent2" w:themeShade="BF"/>
          <w:sz w:val="28"/>
          <w:szCs w:val="28"/>
        </w:rPr>
        <w:t>g</w:t>
      </w:r>
      <w:r w:rsidRPr="00F77DCE">
        <w:rPr>
          <w:rFonts w:asciiTheme="minorHAnsi" w:hAnsiTheme="minorHAnsi"/>
          <w:b/>
          <w:bCs/>
          <w:color w:val="C45911" w:themeColor="accent2" w:themeShade="BF"/>
          <w:sz w:val="28"/>
          <w:szCs w:val="28"/>
        </w:rPr>
        <w:t>ame</w:t>
      </w:r>
      <w:r w:rsidR="005F02FC" w:rsidRPr="00F77DCE">
        <w:rPr>
          <w:rFonts w:asciiTheme="minorHAnsi" w:hAnsiTheme="minorHAnsi"/>
          <w:b/>
          <w:bCs/>
          <w:color w:val="C45911" w:themeColor="accent2" w:themeShade="BF"/>
          <w:sz w:val="28"/>
          <w:szCs w:val="28"/>
        </w:rPr>
        <w:t xml:space="preserve">s </w:t>
      </w:r>
      <w:r w:rsidR="00F2185A">
        <w:rPr>
          <w:rFonts w:asciiTheme="minorHAnsi" w:hAnsiTheme="minorHAnsi"/>
          <w:b/>
          <w:bCs/>
          <w:color w:val="C45911" w:themeColor="accent2" w:themeShade="BF"/>
          <w:sz w:val="28"/>
          <w:szCs w:val="28"/>
        </w:rPr>
        <w:t>and</w:t>
      </w:r>
      <w:r w:rsidR="005F02FC" w:rsidRPr="00F77DCE">
        <w:rPr>
          <w:rFonts w:asciiTheme="minorHAnsi" w:hAnsiTheme="minorHAnsi"/>
          <w:b/>
          <w:bCs/>
          <w:color w:val="C45911" w:themeColor="accent2" w:themeShade="BF"/>
          <w:sz w:val="28"/>
          <w:szCs w:val="28"/>
        </w:rPr>
        <w:t xml:space="preserve"> </w:t>
      </w:r>
      <w:r w:rsidR="00F2185A">
        <w:rPr>
          <w:rFonts w:asciiTheme="minorHAnsi" w:hAnsiTheme="minorHAnsi"/>
          <w:b/>
          <w:bCs/>
          <w:color w:val="C45911" w:themeColor="accent2" w:themeShade="BF"/>
          <w:sz w:val="28"/>
          <w:szCs w:val="28"/>
        </w:rPr>
        <w:t>c</w:t>
      </w:r>
      <w:r w:rsidR="005F02FC" w:rsidRPr="00F77DCE">
        <w:rPr>
          <w:rFonts w:asciiTheme="minorHAnsi" w:hAnsiTheme="minorHAnsi"/>
          <w:b/>
          <w:bCs/>
          <w:color w:val="C45911" w:themeColor="accent2" w:themeShade="BF"/>
          <w:sz w:val="28"/>
          <w:szCs w:val="28"/>
        </w:rPr>
        <w:t>losure</w:t>
      </w:r>
      <w:r w:rsidR="005F02FC" w:rsidRPr="00F77DCE">
        <w:rPr>
          <w:rFonts w:asciiTheme="minorHAnsi" w:hAnsiTheme="minorHAnsi"/>
          <w:b/>
          <w:bCs/>
          <w:color w:val="C45911" w:themeColor="accent2" w:themeShade="BF"/>
          <w:sz w:val="28"/>
          <w:szCs w:val="28"/>
        </w:rPr>
        <w:br/>
        <w:t>Speaker: Tim Atkins</w:t>
      </w:r>
    </w:p>
    <w:p w14:paraId="0A4B57FD" w14:textId="168B99AE" w:rsidR="00D147A0" w:rsidRPr="005F02FC" w:rsidRDefault="00D147A0" w:rsidP="005F02FC">
      <w:pPr>
        <w:rPr>
          <w:rFonts w:asciiTheme="minorHAnsi" w:hAnsiTheme="minorHAnsi"/>
          <w:b/>
          <w:color w:val="C45911" w:themeColor="accent2" w:themeShade="BF"/>
          <w:sz w:val="32"/>
        </w:rPr>
      </w:pPr>
      <w:r w:rsidRPr="00017AD0">
        <w:rPr>
          <w:rFonts w:asciiTheme="minorHAnsi" w:hAnsiTheme="minorHAnsi"/>
          <w:color w:val="000000"/>
        </w:rPr>
        <w:t>This 50 minute workshop is open to creative writers and non-creative writers alike. Through a series of creative language games we will create a series of individual and collaborative texts which play with ideas of ending, closure, and--possibly--the impossibility of closure. The aim of the workshop is to play with language, investigate contemporary methods of generating and rearranging texts, and, ultimately, have fun with all kinds of writing.</w:t>
      </w:r>
    </w:p>
    <w:p w14:paraId="10E3A1B6" w14:textId="77777777" w:rsidR="00EA3C4E" w:rsidRPr="0092157B" w:rsidRDefault="00EA3C4E" w:rsidP="00ED412E">
      <w:pPr>
        <w:rPr>
          <w:rFonts w:ascii="Calibri" w:eastAsia="Times New Roman" w:hAnsi="Calibri"/>
          <w:b/>
          <w:bCs/>
          <w:color w:val="C45911" w:themeColor="accent2" w:themeShade="BF"/>
          <w:szCs w:val="22"/>
        </w:rPr>
      </w:pPr>
    </w:p>
    <w:p w14:paraId="077B42BB" w14:textId="13FD400C" w:rsidR="00E55EF0" w:rsidRPr="00996B9F" w:rsidRDefault="0083747E" w:rsidP="00ED412E">
      <w:pPr>
        <w:rPr>
          <w:rFonts w:eastAsia="Times New Roman"/>
          <w:color w:val="C45911" w:themeColor="accent2" w:themeShade="BF"/>
          <w:sz w:val="32"/>
        </w:rPr>
      </w:pPr>
      <w:r w:rsidRPr="00996B9F">
        <w:rPr>
          <w:rFonts w:ascii="Calibri" w:eastAsia="Times New Roman" w:hAnsi="Calibri"/>
          <w:b/>
          <w:bCs/>
          <w:color w:val="C45911" w:themeColor="accent2" w:themeShade="BF"/>
          <w:sz w:val="28"/>
          <w:szCs w:val="22"/>
        </w:rPr>
        <w:t xml:space="preserve">Maintaining </w:t>
      </w:r>
      <w:r w:rsidR="00F2185A">
        <w:rPr>
          <w:rFonts w:ascii="Calibri" w:eastAsia="Times New Roman" w:hAnsi="Calibri"/>
          <w:b/>
          <w:bCs/>
          <w:color w:val="C45911" w:themeColor="accent2" w:themeShade="BF"/>
          <w:sz w:val="28"/>
          <w:szCs w:val="22"/>
        </w:rPr>
        <w:t>m</w:t>
      </w:r>
      <w:r w:rsidRPr="00996B9F">
        <w:rPr>
          <w:rFonts w:ascii="Calibri" w:eastAsia="Times New Roman" w:hAnsi="Calibri"/>
          <w:b/>
          <w:bCs/>
          <w:color w:val="C45911" w:themeColor="accent2" w:themeShade="BF"/>
          <w:sz w:val="28"/>
          <w:szCs w:val="22"/>
        </w:rPr>
        <w:t xml:space="preserve">ental </w:t>
      </w:r>
      <w:r w:rsidR="00F2185A">
        <w:rPr>
          <w:rFonts w:ascii="Calibri" w:eastAsia="Times New Roman" w:hAnsi="Calibri"/>
          <w:b/>
          <w:bCs/>
          <w:color w:val="C45911" w:themeColor="accent2" w:themeShade="BF"/>
          <w:sz w:val="28"/>
          <w:szCs w:val="22"/>
        </w:rPr>
        <w:t>w</w:t>
      </w:r>
      <w:r w:rsidRPr="00996B9F">
        <w:rPr>
          <w:rFonts w:ascii="Calibri" w:eastAsia="Times New Roman" w:hAnsi="Calibri"/>
          <w:b/>
          <w:bCs/>
          <w:color w:val="C45911" w:themeColor="accent2" w:themeShade="BF"/>
          <w:sz w:val="28"/>
          <w:szCs w:val="22"/>
        </w:rPr>
        <w:t xml:space="preserve">ellbeing and </w:t>
      </w:r>
      <w:r w:rsidR="00F2185A">
        <w:rPr>
          <w:rFonts w:ascii="Calibri" w:eastAsia="Times New Roman" w:hAnsi="Calibri"/>
          <w:b/>
          <w:bCs/>
          <w:color w:val="C45911" w:themeColor="accent2" w:themeShade="BF"/>
          <w:sz w:val="28"/>
          <w:szCs w:val="22"/>
        </w:rPr>
        <w:t>e</w:t>
      </w:r>
      <w:r w:rsidRPr="00996B9F">
        <w:rPr>
          <w:rFonts w:ascii="Calibri" w:eastAsia="Times New Roman" w:hAnsi="Calibri"/>
          <w:b/>
          <w:bCs/>
          <w:color w:val="C45911" w:themeColor="accent2" w:themeShade="BF"/>
          <w:sz w:val="28"/>
          <w:szCs w:val="22"/>
        </w:rPr>
        <w:t xml:space="preserve">motional </w:t>
      </w:r>
      <w:r w:rsidR="00F2185A">
        <w:rPr>
          <w:rFonts w:ascii="Calibri" w:eastAsia="Times New Roman" w:hAnsi="Calibri"/>
          <w:b/>
          <w:bCs/>
          <w:color w:val="C45911" w:themeColor="accent2" w:themeShade="BF"/>
          <w:sz w:val="28"/>
          <w:szCs w:val="22"/>
        </w:rPr>
        <w:t>r</w:t>
      </w:r>
      <w:r w:rsidRPr="00996B9F">
        <w:rPr>
          <w:rFonts w:ascii="Calibri" w:eastAsia="Times New Roman" w:hAnsi="Calibri"/>
          <w:b/>
          <w:bCs/>
          <w:color w:val="C45911" w:themeColor="accent2" w:themeShade="BF"/>
          <w:sz w:val="28"/>
          <w:szCs w:val="22"/>
        </w:rPr>
        <w:t>esilience</w:t>
      </w:r>
      <w:r w:rsidR="00F645A4" w:rsidRPr="00791CB5">
        <w:rPr>
          <w:rFonts w:asciiTheme="minorHAnsi" w:hAnsiTheme="minorHAnsi"/>
          <w:b/>
          <w:color w:val="C45911" w:themeColor="accent2" w:themeShade="BF"/>
          <w:sz w:val="28"/>
        </w:rPr>
        <w:t xml:space="preserve"> </w:t>
      </w:r>
      <w:r w:rsidR="00791CB5" w:rsidRPr="00791CB5">
        <w:rPr>
          <w:rFonts w:asciiTheme="minorHAnsi" w:hAnsiTheme="minorHAnsi"/>
          <w:b/>
          <w:color w:val="C45911" w:themeColor="accent2" w:themeShade="BF"/>
          <w:sz w:val="28"/>
        </w:rPr>
        <w:t>(repeated on Day 2)</w:t>
      </w:r>
    </w:p>
    <w:p w14:paraId="1EBBADCB" w14:textId="7FD598AF" w:rsidR="00C74551" w:rsidRDefault="00C74551" w:rsidP="00ED412E">
      <w:pPr>
        <w:rPr>
          <w:rFonts w:asciiTheme="minorHAnsi" w:hAnsiTheme="minorHAnsi"/>
          <w:b/>
          <w:color w:val="C45911" w:themeColor="accent2" w:themeShade="BF"/>
          <w:sz w:val="32"/>
        </w:rPr>
      </w:pPr>
      <w:r w:rsidRPr="00996B9F">
        <w:rPr>
          <w:rFonts w:asciiTheme="minorHAnsi" w:hAnsiTheme="minorHAnsi"/>
          <w:b/>
          <w:color w:val="C45911" w:themeColor="accent2" w:themeShade="BF"/>
          <w:sz w:val="28"/>
        </w:rPr>
        <w:t xml:space="preserve">Speaker: </w:t>
      </w:r>
      <w:r w:rsidR="00D470E2" w:rsidRPr="00996B9F">
        <w:rPr>
          <w:rFonts w:asciiTheme="minorHAnsi" w:hAnsiTheme="minorHAnsi"/>
          <w:b/>
          <w:color w:val="C45911" w:themeColor="accent2" w:themeShade="BF"/>
          <w:sz w:val="28"/>
        </w:rPr>
        <w:t>Karina Nolan and Sarah Weir</w:t>
      </w:r>
      <w:r w:rsidRPr="00ED412E">
        <w:rPr>
          <w:rFonts w:asciiTheme="minorHAnsi" w:hAnsiTheme="minorHAnsi"/>
          <w:b/>
          <w:color w:val="C45911" w:themeColor="accent2" w:themeShade="BF"/>
          <w:sz w:val="32"/>
        </w:rPr>
        <w:t xml:space="preserve"> </w:t>
      </w:r>
    </w:p>
    <w:p w14:paraId="476D85A4" w14:textId="77777777" w:rsidR="0083747E" w:rsidRPr="0083747E" w:rsidRDefault="0083747E" w:rsidP="0083747E">
      <w:pPr>
        <w:rPr>
          <w:rFonts w:eastAsia="Times New Roman"/>
          <w:sz w:val="28"/>
        </w:rPr>
      </w:pPr>
      <w:r w:rsidRPr="0083747E">
        <w:rPr>
          <w:rFonts w:ascii="Calibri" w:eastAsia="Times New Roman" w:hAnsi="Calibri"/>
          <w:color w:val="212121"/>
          <w:szCs w:val="22"/>
          <w:shd w:val="clear" w:color="auto" w:fill="FFFFFF"/>
        </w:rPr>
        <w:t>This workshop will present information on how to enhance your mental wellbeing as a postgraduate student.  It will help you to develop greater emotional resilience and expand your repertoire of stress management techniques.  This will include an introduction to Mindfulness and how this can help to manage stress, particularly while managing multiple demands on your time.</w:t>
      </w:r>
    </w:p>
    <w:p w14:paraId="0B3141F5" w14:textId="77777777" w:rsidR="002545F0" w:rsidRPr="00017AD0" w:rsidRDefault="002545F0" w:rsidP="00E55EF0">
      <w:pPr>
        <w:rPr>
          <w:rFonts w:asciiTheme="minorHAnsi" w:hAnsiTheme="minorHAnsi"/>
        </w:rPr>
      </w:pPr>
    </w:p>
    <w:p w14:paraId="245EE984" w14:textId="57BA7026" w:rsidR="00E55EF0" w:rsidRPr="00F77DCE" w:rsidRDefault="00E55EF0" w:rsidP="00F77DCE">
      <w:pPr>
        <w:rPr>
          <w:rFonts w:asciiTheme="minorHAnsi" w:hAnsiTheme="minorHAnsi"/>
          <w:b/>
          <w:bCs/>
          <w:color w:val="C45911" w:themeColor="accent2" w:themeShade="BF"/>
          <w:sz w:val="28"/>
          <w:szCs w:val="28"/>
        </w:rPr>
      </w:pPr>
      <w:r w:rsidRPr="00F77DCE">
        <w:rPr>
          <w:rFonts w:asciiTheme="minorHAnsi" w:hAnsiTheme="minorHAnsi"/>
          <w:b/>
          <w:bCs/>
          <w:color w:val="C45911" w:themeColor="accent2" w:themeShade="BF"/>
          <w:sz w:val="28"/>
          <w:szCs w:val="28"/>
        </w:rPr>
        <w:t>What Can I Do With My</w:t>
      </w:r>
      <w:r w:rsidR="00F2185A">
        <w:rPr>
          <w:rFonts w:asciiTheme="minorHAnsi" w:hAnsiTheme="minorHAnsi"/>
          <w:b/>
          <w:bCs/>
          <w:color w:val="C45911" w:themeColor="accent2" w:themeShade="BF"/>
          <w:sz w:val="28"/>
          <w:szCs w:val="28"/>
        </w:rPr>
        <w:t xml:space="preserve"> PhD? </w:t>
      </w:r>
      <w:proofErr w:type="gramStart"/>
      <w:r w:rsidR="00F2185A">
        <w:rPr>
          <w:rFonts w:asciiTheme="minorHAnsi" w:hAnsiTheme="minorHAnsi"/>
          <w:b/>
          <w:bCs/>
          <w:color w:val="C45911" w:themeColor="accent2" w:themeShade="BF"/>
          <w:sz w:val="28"/>
          <w:szCs w:val="28"/>
        </w:rPr>
        <w:t>c</w:t>
      </w:r>
      <w:r w:rsidRPr="00F77DCE">
        <w:rPr>
          <w:rFonts w:asciiTheme="minorHAnsi" w:hAnsiTheme="minorHAnsi"/>
          <w:b/>
          <w:bCs/>
          <w:color w:val="C45911" w:themeColor="accent2" w:themeShade="BF"/>
          <w:sz w:val="28"/>
          <w:szCs w:val="28"/>
        </w:rPr>
        <w:t>areer</w:t>
      </w:r>
      <w:proofErr w:type="gramEnd"/>
      <w:r w:rsidRPr="00F77DCE">
        <w:rPr>
          <w:rFonts w:asciiTheme="minorHAnsi" w:hAnsiTheme="minorHAnsi"/>
          <w:b/>
          <w:bCs/>
          <w:color w:val="C45911" w:themeColor="accent2" w:themeShade="BF"/>
          <w:sz w:val="28"/>
          <w:szCs w:val="28"/>
        </w:rPr>
        <w:t xml:space="preserve"> </w:t>
      </w:r>
      <w:r w:rsidR="00F2185A">
        <w:rPr>
          <w:rFonts w:asciiTheme="minorHAnsi" w:hAnsiTheme="minorHAnsi"/>
          <w:b/>
          <w:bCs/>
          <w:color w:val="C45911" w:themeColor="accent2" w:themeShade="BF"/>
          <w:sz w:val="28"/>
          <w:szCs w:val="28"/>
        </w:rPr>
        <w:t>o</w:t>
      </w:r>
      <w:r w:rsidRPr="00F77DCE">
        <w:rPr>
          <w:rFonts w:asciiTheme="minorHAnsi" w:hAnsiTheme="minorHAnsi"/>
          <w:b/>
          <w:bCs/>
          <w:color w:val="C45911" w:themeColor="accent2" w:themeShade="BF"/>
          <w:sz w:val="28"/>
          <w:szCs w:val="28"/>
        </w:rPr>
        <w:t xml:space="preserve">ptions </w:t>
      </w:r>
      <w:r w:rsidR="00F2185A">
        <w:rPr>
          <w:rFonts w:asciiTheme="minorHAnsi" w:hAnsiTheme="minorHAnsi"/>
          <w:b/>
          <w:bCs/>
          <w:color w:val="C45911" w:themeColor="accent2" w:themeShade="BF"/>
          <w:sz w:val="28"/>
          <w:szCs w:val="28"/>
        </w:rPr>
        <w:t>b</w:t>
      </w:r>
      <w:r w:rsidRPr="00F77DCE">
        <w:rPr>
          <w:rFonts w:asciiTheme="minorHAnsi" w:hAnsiTheme="minorHAnsi"/>
          <w:b/>
          <w:bCs/>
          <w:color w:val="C45911" w:themeColor="accent2" w:themeShade="BF"/>
          <w:sz w:val="28"/>
          <w:szCs w:val="28"/>
        </w:rPr>
        <w:t xml:space="preserve">eyond </w:t>
      </w:r>
      <w:r w:rsidR="00F2185A">
        <w:rPr>
          <w:rFonts w:asciiTheme="minorHAnsi" w:hAnsiTheme="minorHAnsi"/>
          <w:b/>
          <w:bCs/>
          <w:color w:val="C45911" w:themeColor="accent2" w:themeShade="BF"/>
          <w:sz w:val="28"/>
          <w:szCs w:val="28"/>
        </w:rPr>
        <w:t>a</w:t>
      </w:r>
      <w:r w:rsidRPr="00F77DCE">
        <w:rPr>
          <w:rFonts w:asciiTheme="minorHAnsi" w:hAnsiTheme="minorHAnsi"/>
          <w:b/>
          <w:bCs/>
          <w:color w:val="C45911" w:themeColor="accent2" w:themeShade="BF"/>
          <w:sz w:val="28"/>
          <w:szCs w:val="28"/>
        </w:rPr>
        <w:t>cademia</w:t>
      </w:r>
      <w:r w:rsidR="00754C7C" w:rsidRPr="00F77DCE">
        <w:rPr>
          <w:rFonts w:asciiTheme="minorHAnsi" w:hAnsiTheme="minorHAnsi"/>
          <w:b/>
          <w:bCs/>
          <w:color w:val="C45911" w:themeColor="accent2" w:themeShade="BF"/>
          <w:sz w:val="28"/>
          <w:szCs w:val="28"/>
        </w:rPr>
        <w:t xml:space="preserve"> (repeated on Day 2)</w:t>
      </w:r>
      <w:r w:rsidRPr="00F77DCE">
        <w:rPr>
          <w:rFonts w:asciiTheme="minorHAnsi" w:hAnsiTheme="minorHAnsi"/>
          <w:b/>
          <w:bCs/>
          <w:color w:val="C45911" w:themeColor="accent2" w:themeShade="BF"/>
          <w:sz w:val="28"/>
          <w:szCs w:val="28"/>
        </w:rPr>
        <w:br/>
        <w:t>Speaker: Jane Conway</w:t>
      </w:r>
    </w:p>
    <w:p w14:paraId="68314571" w14:textId="595C6B39" w:rsidR="00E55EF0" w:rsidRPr="0048604F" w:rsidRDefault="00E55EF0" w:rsidP="0048604F">
      <w:pPr>
        <w:jc w:val="both"/>
        <w:rPr>
          <w:rFonts w:ascii="Calibri" w:hAnsi="Calibri"/>
        </w:rPr>
      </w:pPr>
      <w:r w:rsidRPr="0048604F">
        <w:rPr>
          <w:rFonts w:ascii="Calibri" w:hAnsi="Calibri"/>
        </w:rPr>
        <w:t xml:space="preserve">The academic job market is increasingly competitive and many PhD students go on to use their </w:t>
      </w:r>
      <w:r w:rsidR="0048604F" w:rsidRPr="0048604F">
        <w:rPr>
          <w:rFonts w:ascii="Calibri" w:hAnsi="Calibri"/>
        </w:rPr>
        <w:t xml:space="preserve">high-level </w:t>
      </w:r>
      <w:r w:rsidR="0048604F">
        <w:rPr>
          <w:rFonts w:ascii="Calibri" w:hAnsi="Calibri"/>
        </w:rPr>
        <w:t xml:space="preserve">skills </w:t>
      </w:r>
      <w:r w:rsidRPr="0048604F">
        <w:rPr>
          <w:rFonts w:ascii="Calibri" w:hAnsi="Calibri"/>
        </w:rPr>
        <w:t>in a range of sectors beyond academia. This workshop will help you reflect on your values and skills, applying this knowle</w:t>
      </w:r>
      <w:r w:rsidR="0003402A">
        <w:rPr>
          <w:rFonts w:ascii="Calibri" w:hAnsi="Calibri"/>
        </w:rPr>
        <w:t xml:space="preserve">dge to choosing jobs that might </w:t>
      </w:r>
      <w:r w:rsidRPr="0048604F">
        <w:rPr>
          <w:rFonts w:ascii="Calibri" w:hAnsi="Calibri"/>
        </w:rPr>
        <w:t xml:space="preserve">suit you; outline the types of sectors you could enter; identify the benefits of work experience in career decision </w:t>
      </w:r>
      <w:r w:rsidRPr="0048604F">
        <w:rPr>
          <w:rFonts w:ascii="Calibri" w:hAnsi="Calibri"/>
        </w:rPr>
        <w:lastRenderedPageBreak/>
        <w:t>making; and illustrate a range of job searching techniques. This workshop is provided as part of ‘Whatever Next? TECHNE Career Development Programme’, offering expert guidance tailored to the needs of TECHNE PhD students to enable you to progress your career.</w:t>
      </w:r>
    </w:p>
    <w:p w14:paraId="7DB23EE8" w14:textId="77777777" w:rsidR="00AA7C14" w:rsidRPr="00017AD0" w:rsidRDefault="00AA7C14" w:rsidP="00E55EF0">
      <w:pPr>
        <w:rPr>
          <w:rFonts w:asciiTheme="minorHAnsi" w:hAnsiTheme="minorHAnsi"/>
        </w:rPr>
      </w:pPr>
    </w:p>
    <w:p w14:paraId="0D4A8F3B" w14:textId="77777777" w:rsidR="00E55EF0" w:rsidRPr="00F77DCE" w:rsidRDefault="00E55EF0" w:rsidP="00F77DCE">
      <w:pPr>
        <w:spacing w:after="120" w:line="276" w:lineRule="auto"/>
        <w:rPr>
          <w:rFonts w:asciiTheme="minorHAnsi" w:hAnsiTheme="minorHAnsi"/>
          <w:b/>
          <w:color w:val="ED7D31" w:themeColor="accent2"/>
          <w:sz w:val="44"/>
        </w:rPr>
      </w:pPr>
      <w:r w:rsidRPr="00F77DCE">
        <w:rPr>
          <w:rFonts w:asciiTheme="minorHAnsi" w:hAnsiTheme="minorHAnsi"/>
          <w:b/>
          <w:color w:val="ED7D31" w:themeColor="accent2"/>
          <w:sz w:val="44"/>
        </w:rPr>
        <w:t xml:space="preserve">15:45 to 17:00, Session </w:t>
      </w:r>
      <w:r w:rsidR="00037E11" w:rsidRPr="00F77DCE">
        <w:rPr>
          <w:rFonts w:asciiTheme="minorHAnsi" w:hAnsiTheme="minorHAnsi"/>
          <w:b/>
          <w:color w:val="ED7D31" w:themeColor="accent2"/>
          <w:sz w:val="44"/>
        </w:rPr>
        <w:t>3</w:t>
      </w:r>
    </w:p>
    <w:p w14:paraId="14C0DEA0" w14:textId="78A7FBAB" w:rsidR="00094542" w:rsidRPr="00791CB5" w:rsidRDefault="00094542" w:rsidP="002F6115">
      <w:pPr>
        <w:rPr>
          <w:rFonts w:asciiTheme="minorHAnsi" w:hAnsiTheme="minorHAnsi"/>
          <w:b/>
          <w:color w:val="C45911" w:themeColor="accent2" w:themeShade="BF"/>
          <w:sz w:val="28"/>
        </w:rPr>
      </w:pPr>
      <w:r w:rsidRPr="00791CB5">
        <w:rPr>
          <w:rFonts w:asciiTheme="minorHAnsi" w:hAnsiTheme="minorHAnsi"/>
          <w:b/>
          <w:color w:val="C45911" w:themeColor="accent2" w:themeShade="BF"/>
          <w:sz w:val="28"/>
        </w:rPr>
        <w:t>Decadence</w:t>
      </w:r>
      <w:r w:rsidR="002545F0" w:rsidRPr="00791CB5">
        <w:rPr>
          <w:rFonts w:asciiTheme="minorHAnsi" w:hAnsiTheme="minorHAnsi"/>
          <w:b/>
          <w:color w:val="C45911" w:themeColor="accent2" w:themeShade="BF"/>
          <w:sz w:val="28"/>
        </w:rPr>
        <w:t xml:space="preserve"> and ruination in contemporary theatre</w:t>
      </w:r>
    </w:p>
    <w:p w14:paraId="46296DAD" w14:textId="77777777" w:rsidR="00094542" w:rsidRPr="00791CB5" w:rsidRDefault="00094542" w:rsidP="002F6115">
      <w:pPr>
        <w:rPr>
          <w:rFonts w:asciiTheme="minorHAnsi" w:hAnsiTheme="minorHAnsi"/>
          <w:b/>
          <w:color w:val="C45911" w:themeColor="accent2" w:themeShade="BF"/>
          <w:sz w:val="28"/>
        </w:rPr>
      </w:pPr>
      <w:r w:rsidRPr="00791CB5">
        <w:rPr>
          <w:rFonts w:asciiTheme="minorHAnsi" w:hAnsiTheme="minorHAnsi"/>
          <w:b/>
          <w:color w:val="C45911" w:themeColor="accent2" w:themeShade="BF"/>
          <w:sz w:val="28"/>
        </w:rPr>
        <w:t xml:space="preserve">Speaker: Adam Alston </w:t>
      </w:r>
    </w:p>
    <w:p w14:paraId="10F977B8" w14:textId="11A70FBF" w:rsidR="00F645A4" w:rsidRDefault="002545F0" w:rsidP="00F645A4">
      <w:pPr>
        <w:rPr>
          <w:rFonts w:asciiTheme="minorHAnsi" w:eastAsia="Times New Roman" w:hAnsiTheme="minorHAnsi"/>
          <w:color w:val="000000"/>
          <w:szCs w:val="27"/>
        </w:rPr>
      </w:pPr>
      <w:r w:rsidRPr="002F6115">
        <w:rPr>
          <w:rFonts w:asciiTheme="minorHAnsi" w:eastAsia="Times New Roman" w:hAnsiTheme="minorHAnsi"/>
          <w:color w:val="000000"/>
          <w:szCs w:val="27"/>
        </w:rPr>
        <w:t xml:space="preserve">In this presentation, I’ll be framing the theme of this year’s TECHNE Congress – ‘endings’ – by addressing the concept and art of ‘decadence’. In the late-nineteenth century, artists and writers associated with the so-called ‘decadent movement’ took a keen interest in the collapse of empires and </w:t>
      </w:r>
      <w:proofErr w:type="spellStart"/>
      <w:r w:rsidRPr="002F6115">
        <w:rPr>
          <w:rFonts w:asciiTheme="minorHAnsi" w:eastAsia="Times New Roman" w:hAnsiTheme="minorHAnsi"/>
          <w:color w:val="000000"/>
          <w:szCs w:val="27"/>
        </w:rPr>
        <w:t>civilisations</w:t>
      </w:r>
      <w:proofErr w:type="spellEnd"/>
      <w:r w:rsidRPr="002F6115">
        <w:rPr>
          <w:rFonts w:asciiTheme="minorHAnsi" w:eastAsia="Times New Roman" w:hAnsiTheme="minorHAnsi"/>
          <w:color w:val="000000"/>
          <w:szCs w:val="27"/>
        </w:rPr>
        <w:t xml:space="preserve"> as they approached the fin-de-siècle. Moreover, they took an interest in hastening the dissolution of social hierarchies and moral codes, making space for alternative ideologies, modes of expression, and lifestyles. While intrigued by what this might mean in the context of an event concerned primarily with ending a research project, my focus in this presentation will be on </w:t>
      </w:r>
      <w:proofErr w:type="spellStart"/>
      <w:r w:rsidRPr="002F6115">
        <w:rPr>
          <w:rFonts w:asciiTheme="minorHAnsi" w:eastAsia="Times New Roman" w:hAnsiTheme="minorHAnsi"/>
          <w:color w:val="000000"/>
          <w:szCs w:val="27"/>
        </w:rPr>
        <w:t>conceptualising</w:t>
      </w:r>
      <w:proofErr w:type="spellEnd"/>
      <w:r w:rsidRPr="002F6115">
        <w:rPr>
          <w:rFonts w:asciiTheme="minorHAnsi" w:eastAsia="Times New Roman" w:hAnsiTheme="minorHAnsi"/>
          <w:color w:val="000000"/>
          <w:szCs w:val="27"/>
        </w:rPr>
        <w:t xml:space="preserve"> decadence as it appeared in nineteenth-century art and literature, paying close attention to what it might have to offer to how we </w:t>
      </w:r>
      <w:proofErr w:type="spellStart"/>
      <w:r w:rsidRPr="002F6115">
        <w:rPr>
          <w:rFonts w:asciiTheme="minorHAnsi" w:eastAsia="Times New Roman" w:hAnsiTheme="minorHAnsi"/>
          <w:color w:val="000000"/>
          <w:szCs w:val="27"/>
        </w:rPr>
        <w:t>conceptualise</w:t>
      </w:r>
      <w:proofErr w:type="spellEnd"/>
      <w:r w:rsidRPr="002F6115">
        <w:rPr>
          <w:rFonts w:asciiTheme="minorHAnsi" w:eastAsia="Times New Roman" w:hAnsiTheme="minorHAnsi"/>
          <w:color w:val="000000"/>
          <w:szCs w:val="27"/>
        </w:rPr>
        <w:t xml:space="preserve">, </w:t>
      </w:r>
      <w:proofErr w:type="spellStart"/>
      <w:r w:rsidRPr="002F6115">
        <w:rPr>
          <w:rFonts w:asciiTheme="minorHAnsi" w:eastAsia="Times New Roman" w:hAnsiTheme="minorHAnsi"/>
          <w:color w:val="000000"/>
          <w:szCs w:val="27"/>
        </w:rPr>
        <w:t>analyse</w:t>
      </w:r>
      <w:proofErr w:type="spellEnd"/>
      <w:r w:rsidRPr="002F6115">
        <w:rPr>
          <w:rFonts w:asciiTheme="minorHAnsi" w:eastAsia="Times New Roman" w:hAnsiTheme="minorHAnsi"/>
          <w:color w:val="000000"/>
          <w:szCs w:val="27"/>
        </w:rPr>
        <w:t xml:space="preserve"> and evaluate contemporary theatre. Touching on dead body parts (hair), the supernatural (witches), and myth (Medusa), and adopting an explicitly political, feminist re-reading of a movement largely dominated by men, and misogynist men at that, I’ll be looking at what the value might be of embracing endings and ruination – not as something to be feared, but as something that might herald new beginnings. Hence, as a provocation, I ask what the value might be in </w:t>
      </w:r>
      <w:proofErr w:type="spellStart"/>
      <w:r w:rsidRPr="002F6115">
        <w:rPr>
          <w:rFonts w:asciiTheme="minorHAnsi" w:eastAsia="Times New Roman" w:hAnsiTheme="minorHAnsi"/>
          <w:color w:val="000000"/>
          <w:szCs w:val="27"/>
        </w:rPr>
        <w:t>practising</w:t>
      </w:r>
      <w:proofErr w:type="spellEnd"/>
      <w:r w:rsidRPr="002F6115">
        <w:rPr>
          <w:rFonts w:asciiTheme="minorHAnsi" w:eastAsia="Times New Roman" w:hAnsiTheme="minorHAnsi"/>
          <w:color w:val="000000"/>
          <w:szCs w:val="27"/>
        </w:rPr>
        <w:t xml:space="preserve"> a little cognitive dissonance by coupling decadence with a sense of the progressive.</w:t>
      </w:r>
    </w:p>
    <w:p w14:paraId="26D2188A" w14:textId="77777777" w:rsidR="00F77DCE" w:rsidRPr="0003402A" w:rsidRDefault="00F77DCE" w:rsidP="00F645A4">
      <w:pPr>
        <w:rPr>
          <w:rFonts w:asciiTheme="minorHAnsi" w:eastAsia="Times New Roman" w:hAnsiTheme="minorHAnsi"/>
          <w:color w:val="000000"/>
          <w:sz w:val="22"/>
          <w:szCs w:val="27"/>
        </w:rPr>
      </w:pPr>
    </w:p>
    <w:p w14:paraId="3B9949D6" w14:textId="5F9A10A3" w:rsidR="00094542" w:rsidRPr="00996B9F" w:rsidRDefault="00094542" w:rsidP="00F77DCE">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Performative </w:t>
      </w:r>
      <w:r w:rsidR="00F2185A">
        <w:rPr>
          <w:rFonts w:asciiTheme="minorHAnsi" w:hAnsiTheme="minorHAnsi"/>
          <w:b/>
          <w:color w:val="C45911" w:themeColor="accent2" w:themeShade="BF"/>
          <w:sz w:val="28"/>
        </w:rPr>
        <w:t>c</w:t>
      </w:r>
      <w:r w:rsidRPr="00996B9F">
        <w:rPr>
          <w:rFonts w:asciiTheme="minorHAnsi" w:hAnsiTheme="minorHAnsi"/>
          <w:b/>
          <w:color w:val="C45911" w:themeColor="accent2" w:themeShade="BF"/>
          <w:sz w:val="28"/>
        </w:rPr>
        <w:t xml:space="preserve">losure: </w:t>
      </w:r>
      <w:r w:rsidR="00F2185A">
        <w:rPr>
          <w:rFonts w:asciiTheme="minorHAnsi" w:hAnsiTheme="minorHAnsi"/>
          <w:b/>
          <w:color w:val="C45911" w:themeColor="accent2" w:themeShade="BF"/>
          <w:sz w:val="28"/>
        </w:rPr>
        <w:t>f</w:t>
      </w:r>
      <w:r w:rsidRPr="00996B9F">
        <w:rPr>
          <w:rFonts w:asciiTheme="minorHAnsi" w:hAnsiTheme="minorHAnsi"/>
          <w:b/>
          <w:color w:val="C45911" w:themeColor="accent2" w:themeShade="BF"/>
          <w:sz w:val="28"/>
        </w:rPr>
        <w:t xml:space="preserve">orced and </w:t>
      </w:r>
      <w:r w:rsidR="00F2185A">
        <w:rPr>
          <w:rFonts w:asciiTheme="minorHAnsi" w:hAnsiTheme="minorHAnsi"/>
          <w:b/>
          <w:color w:val="C45911" w:themeColor="accent2" w:themeShade="BF"/>
          <w:sz w:val="28"/>
        </w:rPr>
        <w:t>i</w:t>
      </w:r>
      <w:r w:rsidRPr="00996B9F">
        <w:rPr>
          <w:rFonts w:asciiTheme="minorHAnsi" w:hAnsiTheme="minorHAnsi"/>
          <w:b/>
          <w:color w:val="C45911" w:themeColor="accent2" w:themeShade="BF"/>
          <w:sz w:val="28"/>
        </w:rPr>
        <w:t xml:space="preserve">magined </w:t>
      </w:r>
      <w:r w:rsidR="00F2185A">
        <w:rPr>
          <w:rFonts w:asciiTheme="minorHAnsi" w:hAnsiTheme="minorHAnsi"/>
          <w:b/>
          <w:color w:val="C45911" w:themeColor="accent2" w:themeShade="BF"/>
          <w:sz w:val="28"/>
        </w:rPr>
        <w:t>e</w:t>
      </w:r>
      <w:r w:rsidRPr="00996B9F">
        <w:rPr>
          <w:rFonts w:asciiTheme="minorHAnsi" w:hAnsiTheme="minorHAnsi"/>
          <w:b/>
          <w:color w:val="C45911" w:themeColor="accent2" w:themeShade="BF"/>
          <w:sz w:val="28"/>
        </w:rPr>
        <w:t xml:space="preserve">ndings </w:t>
      </w:r>
      <w:r w:rsidRPr="00996B9F">
        <w:rPr>
          <w:rFonts w:asciiTheme="minorHAnsi" w:hAnsiTheme="minorHAnsi"/>
          <w:b/>
          <w:color w:val="C45911" w:themeColor="accent2" w:themeShade="BF"/>
          <w:sz w:val="28"/>
        </w:rPr>
        <w:br/>
        <w:t xml:space="preserve">Speakers: Sarah Gorman &amp; Graham White </w:t>
      </w:r>
    </w:p>
    <w:p w14:paraId="6D25DCF9" w14:textId="3163B47D" w:rsidR="00F77DCE" w:rsidRPr="003636BA" w:rsidRDefault="00094542" w:rsidP="00DD11F0">
      <w:pPr>
        <w:pStyle w:val="NoSpacing"/>
        <w:spacing w:before="0"/>
        <w:rPr>
          <w:color w:val="auto"/>
          <w:sz w:val="24"/>
        </w:rPr>
      </w:pPr>
      <w:r w:rsidRPr="003636BA">
        <w:rPr>
          <w:color w:val="auto"/>
          <w:sz w:val="24"/>
        </w:rPr>
        <w:t xml:space="preserve">Graham White and Sarah Gorman will share aspects of their research relating to narrative closure and ‘endings’. Graham White will talk about his Practice as Research work around the adaptation of Primo Levi’s </w:t>
      </w:r>
      <w:r w:rsidRPr="003636BA">
        <w:rPr>
          <w:i/>
          <w:iCs/>
          <w:color w:val="auto"/>
          <w:sz w:val="24"/>
        </w:rPr>
        <w:t>Periodic Table</w:t>
      </w:r>
      <w:r w:rsidRPr="003636BA">
        <w:rPr>
          <w:color w:val="auto"/>
          <w:sz w:val="24"/>
        </w:rPr>
        <w:t xml:space="preserve"> for BBC Radio 4 and the dramatization of war crime tribunals. Sarah Gorman will reflect upon the post-postmodern in performance and consider examples of performance retaining elements of narrative closure whilst concurrently deconstructing narrative form. The talk will include reflections upon the role of narrative endings and closure in academic writing and provide an opportunity for students to talk about </w:t>
      </w:r>
      <w:r w:rsidR="00DD11F0">
        <w:rPr>
          <w:color w:val="auto"/>
          <w:sz w:val="24"/>
        </w:rPr>
        <w:t>their own writing and practice.</w:t>
      </w:r>
    </w:p>
    <w:p w14:paraId="41743B0D" w14:textId="77777777" w:rsidR="0092157B" w:rsidRPr="0003402A" w:rsidRDefault="0092157B" w:rsidP="00F77DCE">
      <w:pPr>
        <w:rPr>
          <w:rFonts w:asciiTheme="minorHAnsi" w:hAnsiTheme="minorHAnsi"/>
          <w:b/>
          <w:color w:val="C45911" w:themeColor="accent2" w:themeShade="BF"/>
          <w:sz w:val="20"/>
        </w:rPr>
      </w:pPr>
    </w:p>
    <w:p w14:paraId="5C6FA048" w14:textId="70EADA6F" w:rsidR="00C74551" w:rsidRPr="00996B9F" w:rsidRDefault="00C74551" w:rsidP="00F77DCE">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Partner 1-to-1 consultations with Judith Merritt (National Theatre) </w:t>
      </w:r>
    </w:p>
    <w:p w14:paraId="64504BEF" w14:textId="463DB718" w:rsidR="00780209" w:rsidRDefault="009D59E7" w:rsidP="00F77DCE">
      <w:pPr>
        <w:pStyle w:val="NoSpacing"/>
        <w:spacing w:before="0" w:after="0"/>
        <w:rPr>
          <w:color w:val="auto"/>
          <w:sz w:val="24"/>
        </w:rPr>
      </w:pPr>
      <w:r w:rsidRPr="009D59E7">
        <w:rPr>
          <w:color w:val="auto"/>
          <w:sz w:val="24"/>
        </w:rPr>
        <w:t>An opportunity to have a 15 minute 1:1</w:t>
      </w:r>
      <w:r>
        <w:rPr>
          <w:color w:val="auto"/>
          <w:sz w:val="24"/>
        </w:rPr>
        <w:t xml:space="preserve"> with Judith Merritt</w:t>
      </w:r>
      <w:r w:rsidRPr="009D59E7">
        <w:rPr>
          <w:color w:val="auto"/>
          <w:sz w:val="24"/>
        </w:rPr>
        <w:t xml:space="preserve"> (please sign up at the registration desk).</w:t>
      </w:r>
    </w:p>
    <w:p w14:paraId="590FF966" w14:textId="77777777" w:rsidR="00DD11F0" w:rsidRDefault="00DD11F0" w:rsidP="00F77DCE">
      <w:pPr>
        <w:rPr>
          <w:rFonts w:asciiTheme="minorHAnsi" w:hAnsiTheme="minorHAnsi"/>
          <w:b/>
          <w:color w:val="C45911" w:themeColor="accent2" w:themeShade="BF"/>
          <w:sz w:val="28"/>
        </w:rPr>
      </w:pPr>
    </w:p>
    <w:p w14:paraId="4164C0EC" w14:textId="7527C33C" w:rsidR="00E55EF0" w:rsidRPr="00996B9F" w:rsidRDefault="00037E11" w:rsidP="00F77DCE">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The Aesthetics of ‘Sense Endings’: </w:t>
      </w:r>
      <w:r w:rsidR="00F2185A">
        <w:rPr>
          <w:rFonts w:asciiTheme="minorHAnsi" w:hAnsiTheme="minorHAnsi"/>
          <w:b/>
          <w:color w:val="C45911" w:themeColor="accent2" w:themeShade="BF"/>
          <w:sz w:val="28"/>
        </w:rPr>
        <w:t>t</w:t>
      </w:r>
      <w:r w:rsidRPr="00996B9F">
        <w:rPr>
          <w:rFonts w:asciiTheme="minorHAnsi" w:hAnsiTheme="minorHAnsi"/>
          <w:b/>
          <w:color w:val="C45911" w:themeColor="accent2" w:themeShade="BF"/>
          <w:sz w:val="28"/>
        </w:rPr>
        <w:t xml:space="preserve">heatrical and </w:t>
      </w:r>
      <w:r w:rsidR="00F2185A">
        <w:rPr>
          <w:rFonts w:asciiTheme="minorHAnsi" w:hAnsiTheme="minorHAnsi"/>
          <w:b/>
          <w:color w:val="C45911" w:themeColor="accent2" w:themeShade="BF"/>
          <w:sz w:val="28"/>
        </w:rPr>
        <w:t>p</w:t>
      </w:r>
      <w:r w:rsidRPr="00996B9F">
        <w:rPr>
          <w:rFonts w:asciiTheme="minorHAnsi" w:hAnsiTheme="minorHAnsi"/>
          <w:b/>
          <w:color w:val="C45911" w:themeColor="accent2" w:themeShade="BF"/>
          <w:sz w:val="28"/>
        </w:rPr>
        <w:t xml:space="preserve">olitical </w:t>
      </w:r>
      <w:r w:rsidR="00F2185A">
        <w:rPr>
          <w:rFonts w:asciiTheme="minorHAnsi" w:hAnsiTheme="minorHAnsi"/>
          <w:b/>
          <w:color w:val="C45911" w:themeColor="accent2" w:themeShade="BF"/>
          <w:sz w:val="28"/>
        </w:rPr>
        <w:t>s</w:t>
      </w:r>
      <w:r w:rsidRPr="00996B9F">
        <w:rPr>
          <w:rFonts w:asciiTheme="minorHAnsi" w:hAnsiTheme="minorHAnsi"/>
          <w:b/>
          <w:color w:val="C45911" w:themeColor="accent2" w:themeShade="BF"/>
          <w:sz w:val="28"/>
        </w:rPr>
        <w:t>ensibilities</w:t>
      </w:r>
      <w:r w:rsidRPr="00996B9F">
        <w:rPr>
          <w:rFonts w:asciiTheme="minorHAnsi" w:hAnsiTheme="minorHAnsi"/>
          <w:b/>
          <w:color w:val="C45911" w:themeColor="accent2" w:themeShade="BF"/>
          <w:sz w:val="28"/>
        </w:rPr>
        <w:br/>
        <w:t>Speaker: Anna Seymour</w:t>
      </w:r>
    </w:p>
    <w:p w14:paraId="33B29023" w14:textId="02361CDF" w:rsidR="00780209" w:rsidRPr="003636BA" w:rsidRDefault="00780209" w:rsidP="00780209">
      <w:pPr>
        <w:rPr>
          <w:rFonts w:asciiTheme="minorHAnsi" w:eastAsia="Times New Roman" w:hAnsiTheme="minorHAnsi"/>
          <w:sz w:val="22"/>
        </w:rPr>
      </w:pPr>
      <w:r w:rsidRPr="003636BA">
        <w:rPr>
          <w:rFonts w:asciiTheme="minorHAnsi" w:eastAsia="Times New Roman" w:hAnsiTheme="minorHAnsi"/>
          <w:color w:val="000000"/>
          <w:szCs w:val="27"/>
        </w:rPr>
        <w:t xml:space="preserve">This experiential workshop will consider the anticipation, actuality and enactment of endings from the perspective of </w:t>
      </w:r>
      <w:proofErr w:type="spellStart"/>
      <w:r w:rsidRPr="003636BA">
        <w:rPr>
          <w:rFonts w:asciiTheme="minorHAnsi" w:eastAsia="Times New Roman" w:hAnsiTheme="minorHAnsi"/>
          <w:color w:val="000000"/>
          <w:szCs w:val="27"/>
        </w:rPr>
        <w:t>dramatherapy</w:t>
      </w:r>
      <w:proofErr w:type="spellEnd"/>
      <w:r w:rsidRPr="003636BA">
        <w:rPr>
          <w:rFonts w:asciiTheme="minorHAnsi" w:eastAsia="Times New Roman" w:hAnsiTheme="minorHAnsi"/>
          <w:color w:val="000000"/>
          <w:szCs w:val="27"/>
        </w:rPr>
        <w:t xml:space="preserve">, which as a psychotherapeutic practice draws on theatrical and political </w:t>
      </w:r>
      <w:r w:rsidRPr="003636BA">
        <w:rPr>
          <w:rFonts w:asciiTheme="minorHAnsi" w:eastAsia="Times New Roman" w:hAnsiTheme="minorHAnsi"/>
          <w:color w:val="000000"/>
          <w:szCs w:val="27"/>
        </w:rPr>
        <w:lastRenderedPageBreak/>
        <w:t>sensibilities. It will offer some brief participatory exercises as metaphors through which we might reflect on how we are with endings and how we might think about managing them. It is open to anyone who wants to have a brief practical exploration and please do not be afraid that you might be invited to ‘take leave of your senses’.</w:t>
      </w:r>
    </w:p>
    <w:p w14:paraId="612A3029" w14:textId="77777777" w:rsidR="00F77DCE" w:rsidRPr="0003402A" w:rsidRDefault="00F77DCE" w:rsidP="00F77DCE">
      <w:pPr>
        <w:rPr>
          <w:rFonts w:asciiTheme="minorHAnsi" w:hAnsiTheme="minorHAnsi"/>
          <w:b/>
          <w:color w:val="C45911" w:themeColor="accent2" w:themeShade="BF"/>
          <w:sz w:val="28"/>
        </w:rPr>
      </w:pPr>
    </w:p>
    <w:p w14:paraId="4E386F44" w14:textId="6425E568" w:rsidR="00037E11" w:rsidRPr="00996B9F" w:rsidRDefault="00F2185A" w:rsidP="00F77DCE">
      <w:pPr>
        <w:rPr>
          <w:rFonts w:asciiTheme="minorHAnsi" w:hAnsiTheme="minorHAnsi"/>
          <w:b/>
          <w:color w:val="C45911" w:themeColor="accent2" w:themeShade="BF"/>
          <w:sz w:val="28"/>
        </w:rPr>
      </w:pPr>
      <w:r>
        <w:rPr>
          <w:rFonts w:asciiTheme="minorHAnsi" w:hAnsiTheme="minorHAnsi"/>
          <w:b/>
          <w:color w:val="C45911" w:themeColor="accent2" w:themeShade="BF"/>
          <w:sz w:val="28"/>
        </w:rPr>
        <w:t>Strategic conversations: h</w:t>
      </w:r>
      <w:r w:rsidR="00037E11" w:rsidRPr="00996B9F">
        <w:rPr>
          <w:rFonts w:asciiTheme="minorHAnsi" w:hAnsiTheme="minorHAnsi"/>
          <w:b/>
          <w:color w:val="C45911" w:themeColor="accent2" w:themeShade="BF"/>
          <w:sz w:val="28"/>
        </w:rPr>
        <w:t xml:space="preserve">arnessing </w:t>
      </w:r>
      <w:r>
        <w:rPr>
          <w:rFonts w:asciiTheme="minorHAnsi" w:hAnsiTheme="minorHAnsi"/>
          <w:b/>
          <w:color w:val="C45911" w:themeColor="accent2" w:themeShade="BF"/>
          <w:sz w:val="28"/>
        </w:rPr>
        <w:t>y</w:t>
      </w:r>
      <w:r w:rsidR="00037E11" w:rsidRPr="00996B9F">
        <w:rPr>
          <w:rFonts w:asciiTheme="minorHAnsi" w:hAnsiTheme="minorHAnsi"/>
          <w:b/>
          <w:color w:val="C45911" w:themeColor="accent2" w:themeShade="BF"/>
          <w:sz w:val="28"/>
        </w:rPr>
        <w:t xml:space="preserve">our </w:t>
      </w:r>
      <w:r>
        <w:rPr>
          <w:rFonts w:asciiTheme="minorHAnsi" w:hAnsiTheme="minorHAnsi"/>
          <w:b/>
          <w:color w:val="C45911" w:themeColor="accent2" w:themeShade="BF"/>
          <w:sz w:val="28"/>
        </w:rPr>
        <w:t>n</w:t>
      </w:r>
      <w:r w:rsidR="00037E11" w:rsidRPr="00996B9F">
        <w:rPr>
          <w:rFonts w:asciiTheme="minorHAnsi" w:hAnsiTheme="minorHAnsi"/>
          <w:b/>
          <w:color w:val="C45911" w:themeColor="accent2" w:themeShade="BF"/>
          <w:sz w:val="28"/>
        </w:rPr>
        <w:t>etworks</w:t>
      </w:r>
      <w:r w:rsidR="00754C7C" w:rsidRPr="00996B9F">
        <w:rPr>
          <w:rFonts w:asciiTheme="minorHAnsi" w:hAnsiTheme="minorHAnsi"/>
          <w:b/>
          <w:color w:val="C45911" w:themeColor="accent2" w:themeShade="BF"/>
          <w:sz w:val="28"/>
        </w:rPr>
        <w:t xml:space="preserve"> (repeated on Day 2</w:t>
      </w:r>
      <w:proofErr w:type="gramStart"/>
      <w:r w:rsidR="00754C7C" w:rsidRPr="00996B9F">
        <w:rPr>
          <w:rFonts w:asciiTheme="minorHAnsi" w:hAnsiTheme="minorHAnsi"/>
          <w:b/>
          <w:color w:val="C45911" w:themeColor="accent2" w:themeShade="BF"/>
          <w:sz w:val="28"/>
        </w:rPr>
        <w:t>)</w:t>
      </w:r>
      <w:proofErr w:type="gramEnd"/>
      <w:r w:rsidR="00037E11" w:rsidRPr="00996B9F">
        <w:rPr>
          <w:rFonts w:asciiTheme="minorHAnsi" w:hAnsiTheme="minorHAnsi"/>
          <w:b/>
          <w:color w:val="C45911" w:themeColor="accent2" w:themeShade="BF"/>
          <w:sz w:val="28"/>
        </w:rPr>
        <w:br/>
        <w:t>Speaker: Jane Conway</w:t>
      </w:r>
    </w:p>
    <w:p w14:paraId="66116CC0" w14:textId="77777777" w:rsidR="000066D4" w:rsidRPr="00017AD0" w:rsidRDefault="00037E11" w:rsidP="00327EFC">
      <w:pPr>
        <w:rPr>
          <w:rFonts w:asciiTheme="minorHAnsi" w:hAnsiTheme="minorHAnsi"/>
        </w:rPr>
      </w:pPr>
      <w:r w:rsidRPr="00017AD0">
        <w:rPr>
          <w:rFonts w:asciiTheme="minorHAnsi" w:hAnsiTheme="minorHAnsi"/>
        </w:rPr>
        <w:t>A recent survey by LinkedIn showed that 85% of critical jobs are filled via networking so this workshop will equip you with the tools you need to network effectively. It will explore some of the myths and fears around networking and help you remove some personal barriers to networking. You will also gain practical tips in how you can network effectively in your job search. This workshop is provided as part of ‘Whatever Next? TECHNE Career Development Programme’, offering expert guidance tailored to the needs of TECHNE PhD students to enable you to progress your career.</w:t>
      </w:r>
      <w:r w:rsidR="000066D4" w:rsidRPr="00017AD0">
        <w:rPr>
          <w:rFonts w:asciiTheme="minorHAnsi" w:hAnsiTheme="minorHAnsi"/>
        </w:rPr>
        <w:br/>
      </w:r>
    </w:p>
    <w:p w14:paraId="4585F4EA" w14:textId="4A76AA05" w:rsidR="000066D4" w:rsidRPr="00F77DCE" w:rsidRDefault="000066D4" w:rsidP="00F77DCE">
      <w:pPr>
        <w:spacing w:line="276" w:lineRule="auto"/>
        <w:rPr>
          <w:rFonts w:asciiTheme="minorHAnsi" w:hAnsiTheme="minorHAnsi"/>
          <w:b/>
          <w:color w:val="ED7D31" w:themeColor="accent2"/>
          <w:sz w:val="44"/>
        </w:rPr>
      </w:pPr>
      <w:r w:rsidRPr="00F77DCE">
        <w:rPr>
          <w:rFonts w:asciiTheme="minorHAnsi" w:hAnsiTheme="minorHAnsi"/>
          <w:b/>
          <w:color w:val="ED7D31" w:themeColor="accent2"/>
          <w:sz w:val="44"/>
        </w:rPr>
        <w:t xml:space="preserve">17:00 to 18:30 </w:t>
      </w:r>
    </w:p>
    <w:p w14:paraId="3F1195D1" w14:textId="1F4CD106" w:rsidR="000066D4" w:rsidRPr="00996B9F" w:rsidRDefault="009160DB" w:rsidP="00F77DCE">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Film Screening: </w:t>
      </w:r>
      <w:r w:rsidR="000066D4" w:rsidRPr="00791CB5">
        <w:rPr>
          <w:rFonts w:asciiTheme="minorHAnsi" w:hAnsiTheme="minorHAnsi"/>
          <w:b/>
          <w:color w:val="C45911" w:themeColor="accent2" w:themeShade="BF"/>
          <w:sz w:val="28"/>
        </w:rPr>
        <w:t>Island</w:t>
      </w:r>
      <w:r w:rsidRPr="00996B9F">
        <w:rPr>
          <w:rFonts w:asciiTheme="minorHAnsi" w:hAnsiTheme="minorHAnsi"/>
          <w:b/>
          <w:color w:val="C45911" w:themeColor="accent2" w:themeShade="BF"/>
          <w:sz w:val="28"/>
        </w:rPr>
        <w:br/>
        <w:t>Director: Steven Eastwood</w:t>
      </w:r>
    </w:p>
    <w:p w14:paraId="20AD407B" w14:textId="15531AFA" w:rsidR="00565C56" w:rsidRPr="00017AD0" w:rsidRDefault="009160DB" w:rsidP="00327EFC">
      <w:pPr>
        <w:rPr>
          <w:rStyle w:val="Hyperlink"/>
          <w:rFonts w:asciiTheme="minorHAnsi" w:hAnsiTheme="minorHAnsi"/>
          <w:b w:val="0"/>
        </w:rPr>
      </w:pPr>
      <w:r w:rsidRPr="00017AD0">
        <w:rPr>
          <w:rFonts w:asciiTheme="minorHAnsi" w:hAnsiTheme="minorHAnsi"/>
        </w:rPr>
        <w:t>This haunting, deeply moving and strangely life-affirming documentary follows four terminally ill cancer patients as they each approach the end of their lives. In a hospice on the Isle of Wight, four individuals experience the year in which their lives will end. Illness progresses, relationships gently shift, extraordinary stories are told, and we are witness to rarely seen and intensely private moments, plus the rituals and stark realities of the dying process - including the moment of death itself. Death is shown to be natural and everyday - but also unspeakable and strange. A film of enormous delicacy and care, Island is an all too rare look at a subject we rarely see, talk about or acknowledge. It is also an eye-opening reminder of the importance of living life while you can - and to share it with those you love.</w:t>
      </w:r>
      <w:r w:rsidR="00565C56" w:rsidRPr="00017AD0">
        <w:rPr>
          <w:rFonts w:asciiTheme="minorHAnsi" w:hAnsiTheme="minorHAnsi"/>
        </w:rPr>
        <w:br/>
        <w:t xml:space="preserve">Film trailer: </w:t>
      </w:r>
      <w:hyperlink r:id="rId22" w:history="1">
        <w:r w:rsidR="00565C56" w:rsidRPr="00017AD0">
          <w:rPr>
            <w:rStyle w:val="Hyperlink"/>
            <w:rFonts w:asciiTheme="minorHAnsi" w:hAnsiTheme="minorHAnsi"/>
            <w:b w:val="0"/>
          </w:rPr>
          <w:t>https://vimeo.com/252567817</w:t>
        </w:r>
      </w:hyperlink>
    </w:p>
    <w:p w14:paraId="230A39C4" w14:textId="77777777" w:rsidR="0092157B" w:rsidRPr="009A0DBF" w:rsidRDefault="0092157B" w:rsidP="00F77DCE">
      <w:pPr>
        <w:spacing w:line="276" w:lineRule="auto"/>
        <w:rPr>
          <w:rFonts w:asciiTheme="minorHAnsi" w:hAnsiTheme="minorHAnsi"/>
          <w:b/>
          <w:color w:val="ED7D31" w:themeColor="accent2"/>
        </w:rPr>
      </w:pPr>
    </w:p>
    <w:p w14:paraId="318F6216" w14:textId="77777777" w:rsidR="0097116C" w:rsidRPr="00F77DCE" w:rsidRDefault="0097116C" w:rsidP="00F77DCE">
      <w:pPr>
        <w:spacing w:line="276" w:lineRule="auto"/>
        <w:rPr>
          <w:rFonts w:asciiTheme="minorHAnsi" w:hAnsiTheme="minorHAnsi"/>
          <w:b/>
          <w:color w:val="ED7D31" w:themeColor="accent2"/>
          <w:sz w:val="44"/>
        </w:rPr>
      </w:pPr>
      <w:r w:rsidRPr="00F77DCE">
        <w:rPr>
          <w:rFonts w:asciiTheme="minorHAnsi" w:hAnsiTheme="minorHAnsi"/>
          <w:b/>
          <w:color w:val="ED7D31" w:themeColor="accent2"/>
          <w:sz w:val="44"/>
        </w:rPr>
        <w:t>17:45 to 19:00</w:t>
      </w:r>
    </w:p>
    <w:p w14:paraId="64B2B0B2" w14:textId="01F2B695" w:rsidR="0097116C" w:rsidRDefault="000553FB" w:rsidP="00327EFC">
      <w:pPr>
        <w:rPr>
          <w:rFonts w:asciiTheme="minorHAnsi" w:hAnsiTheme="minorHAnsi"/>
          <w:b/>
          <w:color w:val="C45911" w:themeColor="accent2" w:themeShade="BF"/>
          <w:sz w:val="32"/>
        </w:rPr>
      </w:pPr>
      <w:r>
        <w:rPr>
          <w:rFonts w:asciiTheme="minorHAnsi" w:hAnsiTheme="minorHAnsi"/>
          <w:b/>
          <w:color w:val="C45911" w:themeColor="accent2" w:themeShade="BF"/>
          <w:sz w:val="32"/>
        </w:rPr>
        <w:t>Truffau</w:t>
      </w:r>
      <w:r w:rsidR="00F2185A">
        <w:rPr>
          <w:rFonts w:asciiTheme="minorHAnsi" w:hAnsiTheme="minorHAnsi"/>
          <w:b/>
          <w:color w:val="C45911" w:themeColor="accent2" w:themeShade="BF"/>
          <w:sz w:val="32"/>
        </w:rPr>
        <w:t>t Hunting on Roehampton e</w:t>
      </w:r>
      <w:r w:rsidR="00BC6D09">
        <w:rPr>
          <w:rFonts w:asciiTheme="minorHAnsi" w:hAnsiTheme="minorHAnsi"/>
          <w:b/>
          <w:color w:val="C45911" w:themeColor="accent2" w:themeShade="BF"/>
          <w:sz w:val="32"/>
        </w:rPr>
        <w:t>state with Jonathan Skinner (</w:t>
      </w:r>
      <w:r w:rsidR="0097116C" w:rsidRPr="00017AD0">
        <w:rPr>
          <w:rFonts w:asciiTheme="minorHAnsi" w:hAnsiTheme="minorHAnsi"/>
          <w:b/>
          <w:color w:val="C45911" w:themeColor="accent2" w:themeShade="BF"/>
          <w:sz w:val="32"/>
        </w:rPr>
        <w:t>ending at Grove House for dinner)</w:t>
      </w:r>
    </w:p>
    <w:p w14:paraId="25841467" w14:textId="575332B7" w:rsidR="005C1F3F" w:rsidRPr="005C1F3F" w:rsidRDefault="005C1F3F" w:rsidP="005C1F3F">
      <w:pPr>
        <w:rPr>
          <w:rFonts w:asciiTheme="minorHAnsi" w:hAnsiTheme="minorHAnsi"/>
        </w:rPr>
      </w:pPr>
      <w:r w:rsidRPr="005C1F3F">
        <w:rPr>
          <w:rFonts w:asciiTheme="minorHAnsi" w:hAnsiTheme="minorHAnsi"/>
        </w:rPr>
        <w:t xml:space="preserve">This is a ‘novel’ urban </w:t>
      </w:r>
      <w:proofErr w:type="spellStart"/>
      <w:r w:rsidRPr="005C1F3F">
        <w:rPr>
          <w:rFonts w:asciiTheme="minorHAnsi" w:hAnsiTheme="minorHAnsi"/>
        </w:rPr>
        <w:t>mytho</w:t>
      </w:r>
      <w:proofErr w:type="spellEnd"/>
      <w:r w:rsidRPr="005C1F3F">
        <w:rPr>
          <w:rFonts w:asciiTheme="minorHAnsi" w:hAnsiTheme="minorHAnsi"/>
        </w:rPr>
        <w:t xml:space="preserve">-geography [g]amble through Alton Estate (Roehampton) to Grove House for dinner pointing out architectural features and hunting for Truffaut as we go. The Grove Estate is one of the largest housing estates in the UK, a mix of high and low rise buildings influenced by </w:t>
      </w:r>
      <w:proofErr w:type="spellStart"/>
      <w:r w:rsidRPr="005C1F3F">
        <w:rPr>
          <w:rFonts w:asciiTheme="minorHAnsi" w:hAnsiTheme="minorHAnsi"/>
        </w:rPr>
        <w:t>Corbussier</w:t>
      </w:r>
      <w:proofErr w:type="spellEnd"/>
      <w:r w:rsidRPr="005C1F3F">
        <w:rPr>
          <w:rFonts w:asciiTheme="minorHAnsi" w:hAnsiTheme="minorHAnsi"/>
        </w:rPr>
        <w:t xml:space="preserve">. The walk will take in grade II listed buildings, examples of ultra-modernism, public art, and film locations from the Sweeney to scenes from Truffaut’s 1966 film version of Ray Bradbury’s novel </w:t>
      </w:r>
      <w:r w:rsidRPr="005C1F3F">
        <w:rPr>
          <w:rFonts w:asciiTheme="minorHAnsi" w:hAnsiTheme="minorHAnsi"/>
          <w:i/>
        </w:rPr>
        <w:t>Fahrenheit 451</w:t>
      </w:r>
      <w:r w:rsidRPr="005C1F3F">
        <w:rPr>
          <w:rFonts w:asciiTheme="minorHAnsi" w:hAnsiTheme="minorHAnsi"/>
        </w:rPr>
        <w:t>. Sixty years on since is construction, how is the estate; does it work; is it coming to an end? These questions will be explored at the start of the walk in particular. In the spirit of Bradbury, please bring a text or book that you would like to see banned and/or burned. On a lighter note, “darlings”, the walk will end where Strictly Come Dancing begins its small screen seasons</w:t>
      </w:r>
      <w:r w:rsidRPr="00BC6D09">
        <w:rPr>
          <w:rFonts w:asciiTheme="minorHAnsi" w:hAnsiTheme="minorHAnsi"/>
          <w:b/>
        </w:rPr>
        <w:t>.</w:t>
      </w:r>
      <w:r w:rsidR="00BC6D09" w:rsidRPr="00BC6D09">
        <w:rPr>
          <w:rFonts w:asciiTheme="minorHAnsi" w:hAnsiTheme="minorHAnsi"/>
        </w:rPr>
        <w:t xml:space="preserve"> </w:t>
      </w:r>
      <w:r w:rsidR="00BC6D09" w:rsidRPr="00BC6D09">
        <w:rPr>
          <w:rFonts w:asciiTheme="minorHAnsi" w:hAnsiTheme="minorHAnsi"/>
          <w:b/>
        </w:rPr>
        <w:t>(Meeting at the entrance lobby).</w:t>
      </w:r>
    </w:p>
    <w:p w14:paraId="004C008A" w14:textId="35B22FDE" w:rsidR="000D28F9" w:rsidRPr="00017AD0" w:rsidRDefault="000D28F9" w:rsidP="00327EFC">
      <w:pPr>
        <w:rPr>
          <w:rFonts w:asciiTheme="minorHAnsi" w:hAnsiTheme="minorHAnsi"/>
          <w:b/>
          <w:color w:val="C45911" w:themeColor="accent2" w:themeShade="BF"/>
          <w:sz w:val="32"/>
        </w:rPr>
      </w:pPr>
    </w:p>
    <w:p w14:paraId="36317A2D" w14:textId="02522EA6" w:rsidR="00327EFC" w:rsidRPr="00221D80" w:rsidRDefault="00C74551" w:rsidP="00221D80">
      <w:pPr>
        <w:spacing w:line="276" w:lineRule="auto"/>
        <w:rPr>
          <w:rFonts w:asciiTheme="minorHAnsi" w:hAnsiTheme="minorHAnsi"/>
          <w:b/>
          <w:color w:val="ED7D31" w:themeColor="accent2"/>
          <w:sz w:val="44"/>
        </w:rPr>
      </w:pPr>
      <w:r w:rsidRPr="00221D80">
        <w:rPr>
          <w:rFonts w:asciiTheme="minorHAnsi" w:hAnsiTheme="minorHAnsi"/>
          <w:b/>
          <w:color w:val="ED7D31" w:themeColor="accent2"/>
          <w:sz w:val="44"/>
        </w:rPr>
        <w:lastRenderedPageBreak/>
        <w:t>19:00 to 19:30</w:t>
      </w:r>
    </w:p>
    <w:p w14:paraId="2328DE33" w14:textId="20495FED" w:rsidR="00C74551" w:rsidRPr="00017AD0" w:rsidRDefault="00C74551" w:rsidP="00327EFC">
      <w:pPr>
        <w:rPr>
          <w:rFonts w:asciiTheme="minorHAnsi" w:hAnsiTheme="minorHAnsi"/>
          <w:b/>
          <w:color w:val="C45911" w:themeColor="accent2" w:themeShade="BF"/>
          <w:sz w:val="32"/>
        </w:rPr>
      </w:pPr>
      <w:r w:rsidRPr="00017AD0">
        <w:rPr>
          <w:rFonts w:asciiTheme="minorHAnsi" w:hAnsiTheme="minorHAnsi"/>
          <w:b/>
          <w:color w:val="C45911" w:themeColor="accent2" w:themeShade="BF"/>
          <w:sz w:val="32"/>
        </w:rPr>
        <w:t>Wine Reception</w:t>
      </w:r>
      <w:r w:rsidR="00F2185A">
        <w:rPr>
          <w:rFonts w:asciiTheme="minorHAnsi" w:hAnsiTheme="minorHAnsi"/>
          <w:b/>
          <w:color w:val="C45911" w:themeColor="accent2" w:themeShade="BF"/>
          <w:sz w:val="32"/>
        </w:rPr>
        <w:t xml:space="preserve"> followed by Dinner in the </w:t>
      </w:r>
      <w:r w:rsidRPr="00017AD0">
        <w:rPr>
          <w:rFonts w:asciiTheme="minorHAnsi" w:hAnsiTheme="minorHAnsi"/>
          <w:b/>
          <w:color w:val="C45911" w:themeColor="accent2" w:themeShade="BF"/>
          <w:sz w:val="32"/>
        </w:rPr>
        <w:t>Adam Room, Grove House</w:t>
      </w:r>
      <w:r w:rsidR="00F2185A">
        <w:rPr>
          <w:rFonts w:asciiTheme="minorHAnsi" w:hAnsiTheme="minorHAnsi"/>
          <w:b/>
          <w:color w:val="C45911" w:themeColor="accent2" w:themeShade="BF"/>
          <w:sz w:val="32"/>
        </w:rPr>
        <w:t xml:space="preserve">, </w:t>
      </w:r>
      <w:r w:rsidR="00EE5C87">
        <w:rPr>
          <w:rFonts w:asciiTheme="minorHAnsi" w:hAnsiTheme="minorHAnsi"/>
          <w:b/>
          <w:color w:val="C45911" w:themeColor="accent2" w:themeShade="BF"/>
          <w:sz w:val="32"/>
        </w:rPr>
        <w:t>with</w:t>
      </w:r>
      <w:r w:rsidRPr="00017AD0">
        <w:rPr>
          <w:rFonts w:asciiTheme="minorHAnsi" w:hAnsiTheme="minorHAnsi"/>
          <w:b/>
          <w:color w:val="C45911" w:themeColor="accent2" w:themeShade="BF"/>
          <w:sz w:val="32"/>
        </w:rPr>
        <w:t xml:space="preserve"> </w:t>
      </w:r>
      <w:r w:rsidR="00EE5C87">
        <w:rPr>
          <w:rFonts w:asciiTheme="minorHAnsi" w:hAnsiTheme="minorHAnsi"/>
          <w:b/>
          <w:color w:val="C45911" w:themeColor="accent2" w:themeShade="BF"/>
          <w:sz w:val="32"/>
        </w:rPr>
        <w:t xml:space="preserve">a performance by </w:t>
      </w:r>
      <w:r w:rsidRPr="00017AD0">
        <w:rPr>
          <w:rFonts w:asciiTheme="minorHAnsi" w:hAnsiTheme="minorHAnsi"/>
          <w:b/>
          <w:color w:val="C45911" w:themeColor="accent2" w:themeShade="BF"/>
          <w:sz w:val="32"/>
        </w:rPr>
        <w:t xml:space="preserve">the </w:t>
      </w:r>
      <w:r w:rsidR="00EE5C87">
        <w:rPr>
          <w:rFonts w:asciiTheme="minorHAnsi" w:hAnsiTheme="minorHAnsi"/>
          <w:b/>
          <w:color w:val="C45911" w:themeColor="accent2" w:themeShade="BF"/>
          <w:sz w:val="32"/>
        </w:rPr>
        <w:t>‘C</w:t>
      </w:r>
      <w:r w:rsidRPr="00017AD0">
        <w:rPr>
          <w:rFonts w:asciiTheme="minorHAnsi" w:hAnsiTheme="minorHAnsi"/>
          <w:b/>
          <w:color w:val="C45911" w:themeColor="accent2" w:themeShade="BF"/>
          <w:sz w:val="32"/>
        </w:rPr>
        <w:t xml:space="preserve">ardboard </w:t>
      </w:r>
      <w:r w:rsidR="00EE5C87">
        <w:rPr>
          <w:rFonts w:asciiTheme="minorHAnsi" w:hAnsiTheme="minorHAnsi"/>
          <w:b/>
          <w:color w:val="C45911" w:themeColor="accent2" w:themeShade="BF"/>
          <w:sz w:val="32"/>
        </w:rPr>
        <w:t>C</w:t>
      </w:r>
      <w:r w:rsidRPr="00017AD0">
        <w:rPr>
          <w:rFonts w:asciiTheme="minorHAnsi" w:hAnsiTheme="minorHAnsi"/>
          <w:b/>
          <w:color w:val="C45911" w:themeColor="accent2" w:themeShade="BF"/>
          <w:sz w:val="32"/>
        </w:rPr>
        <w:t xml:space="preserve">itizens </w:t>
      </w:r>
      <w:r w:rsidR="00EE5C87">
        <w:rPr>
          <w:rFonts w:asciiTheme="minorHAnsi" w:hAnsiTheme="minorHAnsi"/>
          <w:b/>
          <w:color w:val="C45911" w:themeColor="accent2" w:themeShade="BF"/>
          <w:sz w:val="32"/>
        </w:rPr>
        <w:t>N</w:t>
      </w:r>
      <w:r w:rsidRPr="00017AD0">
        <w:rPr>
          <w:rFonts w:asciiTheme="minorHAnsi" w:hAnsiTheme="minorHAnsi"/>
          <w:b/>
          <w:color w:val="C45911" w:themeColor="accent2" w:themeShade="BF"/>
          <w:sz w:val="32"/>
        </w:rPr>
        <w:t xml:space="preserve">ew </w:t>
      </w:r>
      <w:r w:rsidR="00EE5C87">
        <w:rPr>
          <w:rFonts w:asciiTheme="minorHAnsi" w:hAnsiTheme="minorHAnsi"/>
          <w:b/>
          <w:color w:val="C45911" w:themeColor="accent2" w:themeShade="BF"/>
          <w:sz w:val="32"/>
        </w:rPr>
        <w:t>M</w:t>
      </w:r>
      <w:r w:rsidRPr="00017AD0">
        <w:rPr>
          <w:rFonts w:asciiTheme="minorHAnsi" w:hAnsiTheme="minorHAnsi"/>
          <w:b/>
          <w:color w:val="C45911" w:themeColor="accent2" w:themeShade="BF"/>
          <w:sz w:val="32"/>
        </w:rPr>
        <w:t>usic’ c</w:t>
      </w:r>
      <w:r w:rsidR="00EE5C87">
        <w:rPr>
          <w:rFonts w:asciiTheme="minorHAnsi" w:hAnsiTheme="minorHAnsi"/>
          <w:b/>
          <w:color w:val="C45911" w:themeColor="accent2" w:themeShade="BF"/>
          <w:sz w:val="32"/>
        </w:rPr>
        <w:t>ourtesy of</w:t>
      </w:r>
      <w:r w:rsidRPr="00017AD0">
        <w:rPr>
          <w:rFonts w:asciiTheme="minorHAnsi" w:hAnsiTheme="minorHAnsi"/>
          <w:b/>
          <w:color w:val="C45911" w:themeColor="accent2" w:themeShade="BF"/>
          <w:sz w:val="32"/>
        </w:rPr>
        <w:t xml:space="preserve"> Reynaldo Young</w:t>
      </w:r>
      <w:r w:rsidR="00F2185A">
        <w:rPr>
          <w:rFonts w:asciiTheme="minorHAnsi" w:hAnsiTheme="minorHAnsi"/>
          <w:b/>
          <w:color w:val="C45911" w:themeColor="accent2" w:themeShade="BF"/>
          <w:sz w:val="32"/>
        </w:rPr>
        <w:t>,</w:t>
      </w:r>
      <w:r w:rsidR="003A447E">
        <w:rPr>
          <w:rFonts w:asciiTheme="minorHAnsi" w:hAnsiTheme="minorHAnsi"/>
          <w:b/>
          <w:color w:val="C45911" w:themeColor="accent2" w:themeShade="BF"/>
          <w:sz w:val="32"/>
        </w:rPr>
        <w:t xml:space="preserve"> with Alice Colquhoun and Rebecca Mackenzie.</w:t>
      </w:r>
    </w:p>
    <w:p w14:paraId="07AA253F" w14:textId="77777777" w:rsidR="0003402A" w:rsidRDefault="0003402A" w:rsidP="00221D80">
      <w:pPr>
        <w:spacing w:line="276" w:lineRule="auto"/>
        <w:rPr>
          <w:rFonts w:asciiTheme="minorHAnsi" w:hAnsiTheme="minorHAnsi"/>
          <w:b/>
          <w:color w:val="833C0B" w:themeColor="accent2" w:themeShade="80"/>
          <w:sz w:val="48"/>
        </w:rPr>
      </w:pPr>
    </w:p>
    <w:p w14:paraId="71E119CC" w14:textId="54AB7897" w:rsidR="00FA2141" w:rsidRPr="00221D80" w:rsidRDefault="00037E11" w:rsidP="00221D80">
      <w:pPr>
        <w:spacing w:line="276" w:lineRule="auto"/>
        <w:rPr>
          <w:rFonts w:asciiTheme="minorHAnsi" w:hAnsiTheme="minorHAnsi"/>
          <w:b/>
          <w:color w:val="833C0B" w:themeColor="accent2" w:themeShade="80"/>
          <w:sz w:val="48"/>
        </w:rPr>
      </w:pPr>
      <w:r w:rsidRPr="00221D80">
        <w:rPr>
          <w:rFonts w:asciiTheme="minorHAnsi" w:hAnsiTheme="minorHAnsi"/>
          <w:b/>
          <w:color w:val="833C0B" w:themeColor="accent2" w:themeShade="80"/>
          <w:sz w:val="48"/>
        </w:rPr>
        <w:t xml:space="preserve">DAY 2 – Tuesday 26th June Session Information </w:t>
      </w:r>
    </w:p>
    <w:p w14:paraId="19C0D176" w14:textId="5EEC3409" w:rsidR="00AA7C14" w:rsidRPr="00AA7C14" w:rsidRDefault="00AA7C14" w:rsidP="00FA2141">
      <w:pPr>
        <w:rPr>
          <w:rFonts w:asciiTheme="minorHAnsi" w:hAnsiTheme="minorHAnsi"/>
          <w:b/>
          <w:color w:val="2E74B5" w:themeColor="accent1" w:themeShade="BF"/>
          <w:sz w:val="16"/>
        </w:rPr>
      </w:pPr>
    </w:p>
    <w:p w14:paraId="043F7DD1" w14:textId="305CA89E" w:rsidR="00F64672" w:rsidRPr="00221D80" w:rsidRDefault="00EC1C3E" w:rsidP="00221D80">
      <w:pPr>
        <w:spacing w:line="276" w:lineRule="auto"/>
        <w:rPr>
          <w:rFonts w:asciiTheme="minorHAnsi" w:hAnsiTheme="minorHAnsi"/>
          <w:b/>
          <w:color w:val="ED7D31" w:themeColor="accent2"/>
          <w:sz w:val="44"/>
        </w:rPr>
      </w:pPr>
      <w:r w:rsidRPr="00221D80">
        <w:rPr>
          <w:rFonts w:asciiTheme="minorHAnsi" w:hAnsiTheme="minorHAnsi"/>
          <w:b/>
          <w:color w:val="ED7D31" w:themeColor="accent2"/>
          <w:sz w:val="44"/>
        </w:rPr>
        <w:t>10:00 to 11:00</w:t>
      </w:r>
    </w:p>
    <w:p w14:paraId="32CD2E2C" w14:textId="0067CF42" w:rsidR="00FA2141" w:rsidRPr="00996B9F" w:rsidRDefault="00A055BB" w:rsidP="00221D80">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Inscribing </w:t>
      </w:r>
      <w:r w:rsidR="00F2185A">
        <w:rPr>
          <w:rFonts w:asciiTheme="minorHAnsi" w:hAnsiTheme="minorHAnsi"/>
          <w:b/>
          <w:color w:val="C45911" w:themeColor="accent2" w:themeShade="BF"/>
          <w:sz w:val="28"/>
        </w:rPr>
        <w:t>d</w:t>
      </w:r>
      <w:r w:rsidRPr="00996B9F">
        <w:rPr>
          <w:rFonts w:asciiTheme="minorHAnsi" w:hAnsiTheme="minorHAnsi"/>
          <w:b/>
          <w:color w:val="C45911" w:themeColor="accent2" w:themeShade="BF"/>
          <w:sz w:val="28"/>
        </w:rPr>
        <w:t>eath and </w:t>
      </w:r>
      <w:r w:rsidR="00F2185A">
        <w:rPr>
          <w:rFonts w:asciiTheme="minorHAnsi" w:hAnsiTheme="minorHAnsi"/>
          <w:b/>
          <w:color w:val="C45911" w:themeColor="accent2" w:themeShade="BF"/>
          <w:sz w:val="28"/>
        </w:rPr>
        <w:t>d</w:t>
      </w:r>
      <w:r w:rsidRPr="00996B9F">
        <w:rPr>
          <w:rFonts w:asciiTheme="minorHAnsi" w:hAnsiTheme="minorHAnsi"/>
          <w:b/>
          <w:color w:val="C45911" w:themeColor="accent2" w:themeShade="BF"/>
          <w:sz w:val="28"/>
        </w:rPr>
        <w:t>ying: ethics, moving image and the end of life</w:t>
      </w:r>
      <w:r w:rsidR="00847BA4" w:rsidRPr="00996B9F">
        <w:rPr>
          <w:rFonts w:asciiTheme="minorHAnsi" w:hAnsiTheme="minorHAnsi"/>
          <w:b/>
          <w:color w:val="C45911" w:themeColor="accent2" w:themeShade="BF"/>
          <w:sz w:val="28"/>
        </w:rPr>
        <w:br/>
      </w:r>
      <w:r w:rsidR="00B208CE" w:rsidRPr="00996B9F">
        <w:rPr>
          <w:rFonts w:asciiTheme="minorHAnsi" w:hAnsiTheme="minorHAnsi"/>
          <w:b/>
          <w:color w:val="C45911" w:themeColor="accent2" w:themeShade="BF"/>
          <w:sz w:val="28"/>
        </w:rPr>
        <w:t>Keynote Lecture by Stev</w:t>
      </w:r>
      <w:r w:rsidR="00FA2141" w:rsidRPr="00996B9F">
        <w:rPr>
          <w:rFonts w:asciiTheme="minorHAnsi" w:hAnsiTheme="minorHAnsi"/>
          <w:b/>
          <w:color w:val="C45911" w:themeColor="accent2" w:themeShade="BF"/>
          <w:sz w:val="28"/>
        </w:rPr>
        <w:t>en Eastwood</w:t>
      </w:r>
    </w:p>
    <w:p w14:paraId="099F41AB" w14:textId="191AA6F2" w:rsidR="00791CB5" w:rsidRPr="0003402A" w:rsidRDefault="00A055BB" w:rsidP="00221D80">
      <w:pPr>
        <w:pStyle w:val="NormalWeb"/>
        <w:shd w:val="clear" w:color="auto" w:fill="FFFFFF"/>
        <w:spacing w:before="0" w:beforeAutospacing="0" w:after="0" w:afterAutospacing="0" w:line="288" w:lineRule="atLeast"/>
        <w:rPr>
          <w:rFonts w:asciiTheme="minorHAnsi" w:hAnsiTheme="minorHAnsi" w:cs="Arial"/>
          <w:color w:val="222222"/>
          <w:szCs w:val="20"/>
        </w:rPr>
      </w:pPr>
      <w:r w:rsidRPr="00A055BB">
        <w:rPr>
          <w:rFonts w:asciiTheme="minorHAnsi" w:hAnsiTheme="minorHAnsi" w:cs="Arial"/>
          <w:color w:val="222222"/>
          <w:szCs w:val="20"/>
        </w:rPr>
        <w:t xml:space="preserve">Non-fiction filming involving death and dying has taboo status in terms of what western society can and cannot sanction – it is as though the image of dying is not something we should see, or even want to see. As a consequence, there is very little filmmaking done with the consent and collaboration of the dying person and there are few moving images of natural deaths. Focusing on the feature </w:t>
      </w:r>
      <w:proofErr w:type="gramStart"/>
      <w:r w:rsidRPr="00A055BB">
        <w:rPr>
          <w:rFonts w:asciiTheme="minorHAnsi" w:hAnsiTheme="minorHAnsi" w:cs="Arial"/>
          <w:color w:val="222222"/>
          <w:szCs w:val="20"/>
        </w:rPr>
        <w:t>film</w:t>
      </w:r>
      <w:proofErr w:type="gramEnd"/>
      <w:r w:rsidRPr="00A055BB">
        <w:rPr>
          <w:rFonts w:asciiTheme="minorHAnsi" w:hAnsiTheme="minorHAnsi" w:cs="Arial"/>
          <w:color w:val="222222"/>
          <w:szCs w:val="20"/>
        </w:rPr>
        <w:t xml:space="preserve"> </w:t>
      </w:r>
      <w:r w:rsidRPr="00A055BB">
        <w:rPr>
          <w:rFonts w:asciiTheme="minorHAnsi" w:hAnsiTheme="minorHAnsi" w:cs="Arial"/>
          <w:i/>
          <w:color w:val="222222"/>
          <w:szCs w:val="20"/>
        </w:rPr>
        <w:t>ISLAND</w:t>
      </w:r>
      <w:r w:rsidRPr="00A055BB">
        <w:rPr>
          <w:rFonts w:asciiTheme="minorHAnsi" w:hAnsiTheme="minorHAnsi" w:cs="Arial"/>
          <w:color w:val="222222"/>
          <w:szCs w:val="20"/>
        </w:rPr>
        <w:t xml:space="preserve"> and multiscreen gallery exhibition </w:t>
      </w:r>
      <w:r w:rsidRPr="00A055BB">
        <w:rPr>
          <w:rFonts w:asciiTheme="minorHAnsi" w:hAnsiTheme="minorHAnsi" w:cs="Arial"/>
          <w:i/>
          <w:color w:val="222222"/>
          <w:szCs w:val="20"/>
        </w:rPr>
        <w:t>The Interval and the Instant</w:t>
      </w:r>
      <w:r w:rsidRPr="00A055BB">
        <w:rPr>
          <w:rFonts w:asciiTheme="minorHAnsi" w:hAnsiTheme="minorHAnsi" w:cs="Arial"/>
          <w:color w:val="222222"/>
          <w:szCs w:val="20"/>
        </w:rPr>
        <w:t xml:space="preserve">, </w:t>
      </w:r>
      <w:r w:rsidRPr="00A055BB">
        <w:rPr>
          <w:rFonts w:asciiTheme="minorHAnsi" w:hAnsiTheme="minorHAnsi" w:cs="Arial"/>
          <w:color w:val="222222"/>
          <w:szCs w:val="20"/>
          <w:lang w:val="en-US"/>
        </w:rPr>
        <w:t xml:space="preserve">I will ask how might filmmaker and subject visually confront the end of life, so that the outcome is perceived as morally justifiable in its gaze at what is normally regarded as forbidden? </w:t>
      </w:r>
      <w:r w:rsidRPr="00A055BB">
        <w:rPr>
          <w:rFonts w:asciiTheme="minorHAnsi" w:hAnsiTheme="minorHAnsi" w:cs="Arial"/>
          <w:color w:val="222222"/>
          <w:szCs w:val="20"/>
        </w:rPr>
        <w:t xml:space="preserve">The session will draw upon Vivian </w:t>
      </w:r>
      <w:proofErr w:type="spellStart"/>
      <w:r w:rsidRPr="00A055BB">
        <w:rPr>
          <w:rFonts w:asciiTheme="minorHAnsi" w:hAnsiTheme="minorHAnsi" w:cs="Arial"/>
          <w:color w:val="222222"/>
          <w:szCs w:val="20"/>
        </w:rPr>
        <w:t>Sobchack’s</w:t>
      </w:r>
      <w:proofErr w:type="spellEnd"/>
      <w:r w:rsidRPr="00A055BB">
        <w:rPr>
          <w:rFonts w:asciiTheme="minorHAnsi" w:hAnsiTheme="minorHAnsi" w:cs="Arial"/>
          <w:color w:val="222222"/>
          <w:szCs w:val="20"/>
        </w:rPr>
        <w:t xml:space="preserve"> </w:t>
      </w:r>
      <w:r w:rsidRPr="00A055BB">
        <w:rPr>
          <w:rFonts w:asciiTheme="minorHAnsi" w:hAnsiTheme="minorHAnsi" w:cs="Arial"/>
          <w:i/>
          <w:iCs/>
          <w:color w:val="222222"/>
          <w:szCs w:val="20"/>
          <w:lang w:val="en-US"/>
        </w:rPr>
        <w:t>Inscribing ethical space: </w:t>
      </w:r>
      <w:r w:rsidRPr="00A055BB">
        <w:rPr>
          <w:rFonts w:asciiTheme="minorHAnsi" w:hAnsiTheme="minorHAnsi" w:cs="Arial"/>
          <w:i/>
          <w:iCs/>
          <w:color w:val="222222"/>
          <w:szCs w:val="20"/>
        </w:rPr>
        <w:t>ten propositions on death and dying</w:t>
      </w:r>
      <w:r w:rsidRPr="00A055BB">
        <w:rPr>
          <w:rFonts w:asciiTheme="minorHAnsi" w:hAnsiTheme="minorHAnsi" w:cs="Arial"/>
          <w:color w:val="222222"/>
          <w:szCs w:val="20"/>
        </w:rPr>
        <w:t xml:space="preserve">, along with Giorgio </w:t>
      </w:r>
      <w:proofErr w:type="spellStart"/>
      <w:r w:rsidRPr="00A055BB">
        <w:rPr>
          <w:rFonts w:asciiTheme="minorHAnsi" w:hAnsiTheme="minorHAnsi" w:cs="Arial"/>
          <w:color w:val="222222"/>
          <w:szCs w:val="20"/>
        </w:rPr>
        <w:t>Agamben’s</w:t>
      </w:r>
      <w:proofErr w:type="spellEnd"/>
      <w:r w:rsidRPr="00A055BB">
        <w:rPr>
          <w:rFonts w:asciiTheme="minorHAnsi" w:hAnsiTheme="minorHAnsi" w:cs="Arial"/>
          <w:color w:val="222222"/>
          <w:szCs w:val="20"/>
        </w:rPr>
        <w:t xml:space="preserve"> discussion of the stages of coma and what he refers to as ‘bare life’ (1998). My chief philosophical companion however is Emmanuel </w:t>
      </w:r>
      <w:proofErr w:type="spellStart"/>
      <w:r w:rsidRPr="00A055BB">
        <w:rPr>
          <w:rFonts w:asciiTheme="minorHAnsi" w:hAnsiTheme="minorHAnsi" w:cs="Arial"/>
          <w:color w:val="222222"/>
          <w:szCs w:val="20"/>
        </w:rPr>
        <w:t>Levinas</w:t>
      </w:r>
      <w:proofErr w:type="spellEnd"/>
      <w:r w:rsidRPr="00A055BB">
        <w:rPr>
          <w:rFonts w:asciiTheme="minorHAnsi" w:hAnsiTheme="minorHAnsi" w:cs="Arial"/>
          <w:color w:val="222222"/>
          <w:szCs w:val="20"/>
        </w:rPr>
        <w:t>, whose ideas on the face-to-face encounter, alterity, and identity as creative production have much to offer contemporary attitudes towards film artworks that involve working with vulnerable others. The presentation will conclude by focusing on the complex area between ethics and aesthetics, suggesting that in the context of film and death there can be an ethics of aesthetics.</w:t>
      </w:r>
    </w:p>
    <w:p w14:paraId="027B1E84" w14:textId="77777777" w:rsidR="00221D80" w:rsidRDefault="00221D80" w:rsidP="003D6DFE">
      <w:pPr>
        <w:rPr>
          <w:rFonts w:asciiTheme="minorHAnsi" w:hAnsiTheme="minorHAnsi"/>
          <w:b/>
          <w:color w:val="2E74B5" w:themeColor="accent1" w:themeShade="BF"/>
          <w:sz w:val="28"/>
        </w:rPr>
      </w:pPr>
    </w:p>
    <w:p w14:paraId="6CBF6193" w14:textId="050F340D" w:rsidR="00935545" w:rsidRPr="00221D80" w:rsidRDefault="00FA2141" w:rsidP="00221D80">
      <w:pPr>
        <w:spacing w:line="276" w:lineRule="auto"/>
        <w:rPr>
          <w:rFonts w:asciiTheme="minorHAnsi" w:hAnsiTheme="minorHAnsi"/>
          <w:b/>
          <w:color w:val="ED7D31" w:themeColor="accent2"/>
          <w:sz w:val="44"/>
        </w:rPr>
      </w:pPr>
      <w:r w:rsidRPr="00221D80">
        <w:rPr>
          <w:rFonts w:asciiTheme="minorHAnsi" w:hAnsiTheme="minorHAnsi"/>
          <w:b/>
          <w:color w:val="ED7D31" w:themeColor="accent2"/>
          <w:sz w:val="44"/>
        </w:rPr>
        <w:t>11:15 to 12:30</w:t>
      </w:r>
      <w:r w:rsidR="0009523D" w:rsidRPr="00221D80">
        <w:rPr>
          <w:rFonts w:asciiTheme="minorHAnsi" w:hAnsiTheme="minorHAnsi"/>
          <w:b/>
          <w:color w:val="ED7D31" w:themeColor="accent2"/>
          <w:sz w:val="44"/>
        </w:rPr>
        <w:t xml:space="preserve"> </w:t>
      </w:r>
      <w:r w:rsidR="004E0888" w:rsidRPr="00221D80">
        <w:rPr>
          <w:rFonts w:asciiTheme="minorHAnsi" w:hAnsiTheme="minorHAnsi"/>
          <w:b/>
          <w:color w:val="ED7D31" w:themeColor="accent2"/>
          <w:sz w:val="44"/>
        </w:rPr>
        <w:t xml:space="preserve">Session </w:t>
      </w:r>
      <w:r w:rsidRPr="00221D80">
        <w:rPr>
          <w:rFonts w:asciiTheme="minorHAnsi" w:hAnsiTheme="minorHAnsi"/>
          <w:b/>
          <w:color w:val="ED7D31" w:themeColor="accent2"/>
          <w:sz w:val="44"/>
        </w:rPr>
        <w:t>4</w:t>
      </w:r>
      <w:r w:rsidR="00820821" w:rsidRPr="00221D80">
        <w:rPr>
          <w:rFonts w:asciiTheme="minorHAnsi" w:hAnsiTheme="minorHAnsi"/>
          <w:b/>
          <w:color w:val="ED7D31" w:themeColor="accent2"/>
          <w:sz w:val="44"/>
        </w:rPr>
        <w:t xml:space="preserve"> </w:t>
      </w:r>
    </w:p>
    <w:p w14:paraId="6F21997A" w14:textId="77777777" w:rsidR="00715F87" w:rsidRPr="00996B9F" w:rsidRDefault="00715F87" w:rsidP="00715F87">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How to get involved: cultural engagement in the arts</w:t>
      </w:r>
    </w:p>
    <w:p w14:paraId="334C881A" w14:textId="7709DF8B" w:rsidR="00935545" w:rsidRPr="00996B9F" w:rsidRDefault="00935545" w:rsidP="00715F87">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Speaker: Ann R David </w:t>
      </w:r>
    </w:p>
    <w:p w14:paraId="5908925B" w14:textId="32828101" w:rsidR="00935545" w:rsidRPr="00715F87" w:rsidRDefault="00715F87" w:rsidP="004C3950">
      <w:pPr>
        <w:rPr>
          <w:rFonts w:asciiTheme="minorHAnsi" w:hAnsiTheme="minorHAnsi"/>
        </w:rPr>
      </w:pPr>
      <w:r w:rsidRPr="00715F87">
        <w:rPr>
          <w:rFonts w:asciiTheme="minorHAnsi" w:hAnsiTheme="minorHAnsi"/>
        </w:rPr>
        <w:t>The creative economy is vital to London’s success as a cultural hub, employing 1 in 6 Londoners and contributing £47 billion to the economy, as well as being an exporter of creative service exports to the EU. How might your research be part of this? How might we engage in the cultural agenda of London, of the UK, of the EU, or worldwide? How might we become global cultural leaders where our research is not only respected but provides impact?  This session will address these questions and look at ways to engage with cultural policy, provision and engagement on different levels.</w:t>
      </w:r>
    </w:p>
    <w:p w14:paraId="1A0E1BD3" w14:textId="77777777" w:rsidR="00935545" w:rsidRDefault="00935545" w:rsidP="00AA7C14"/>
    <w:p w14:paraId="49C1A922" w14:textId="586C2BA6" w:rsidR="00242C1A" w:rsidRPr="00996B9F" w:rsidRDefault="00F82101" w:rsidP="00221D80">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lastRenderedPageBreak/>
        <w:t>Exploring e</w:t>
      </w:r>
      <w:r w:rsidR="00F2185A">
        <w:rPr>
          <w:rFonts w:asciiTheme="minorHAnsi" w:hAnsiTheme="minorHAnsi"/>
          <w:b/>
          <w:color w:val="C45911" w:themeColor="accent2" w:themeShade="BF"/>
          <w:sz w:val="28"/>
        </w:rPr>
        <w:t>ndings, reimagining beginnings w</w:t>
      </w:r>
      <w:r w:rsidRPr="00996B9F">
        <w:rPr>
          <w:rFonts w:asciiTheme="minorHAnsi" w:hAnsiTheme="minorHAnsi"/>
          <w:b/>
          <w:color w:val="C45911" w:themeColor="accent2" w:themeShade="BF"/>
          <w:sz w:val="28"/>
        </w:rPr>
        <w:t xml:space="preserve">orkshop </w:t>
      </w:r>
      <w:r w:rsidRPr="00996B9F">
        <w:rPr>
          <w:rFonts w:asciiTheme="minorHAnsi" w:hAnsiTheme="minorHAnsi"/>
          <w:b/>
          <w:color w:val="C45911" w:themeColor="accent2" w:themeShade="BF"/>
          <w:sz w:val="28"/>
        </w:rPr>
        <w:br/>
        <w:t>Speaker: Ann Ch</w:t>
      </w:r>
      <w:r w:rsidR="00FA2141" w:rsidRPr="00996B9F">
        <w:rPr>
          <w:rFonts w:asciiTheme="minorHAnsi" w:hAnsiTheme="minorHAnsi"/>
          <w:b/>
          <w:color w:val="C45911" w:themeColor="accent2" w:themeShade="BF"/>
          <w:sz w:val="28"/>
        </w:rPr>
        <w:t>ow</w:t>
      </w:r>
    </w:p>
    <w:p w14:paraId="25825E29" w14:textId="15578E89" w:rsidR="00F82101" w:rsidRDefault="00F82101" w:rsidP="00F82101">
      <w:pPr>
        <w:rPr>
          <w:rFonts w:asciiTheme="minorHAnsi" w:hAnsiTheme="minorHAnsi" w:cs="Arial"/>
          <w:iCs/>
        </w:rPr>
      </w:pPr>
      <w:r w:rsidRPr="00017AD0">
        <w:rPr>
          <w:rFonts w:asciiTheme="minorHAnsi" w:hAnsiTheme="minorHAnsi" w:cs="Arial"/>
          <w:iCs/>
        </w:rPr>
        <w:t>This short workshop will use a diverse range of documents</w:t>
      </w:r>
      <w:r w:rsidRPr="00017AD0">
        <w:rPr>
          <w:rFonts w:asciiTheme="minorHAnsi" w:hAnsiTheme="minorHAnsi" w:cs="Arial"/>
          <w:b/>
          <w:bCs/>
          <w:iCs/>
        </w:rPr>
        <w:t xml:space="preserve"> </w:t>
      </w:r>
      <w:r w:rsidRPr="00017AD0">
        <w:rPr>
          <w:rFonts w:asciiTheme="minorHAnsi" w:hAnsiTheme="minorHAnsi" w:cs="Arial"/>
          <w:iCs/>
        </w:rPr>
        <w:t>from The National Archives’ collections to explore and critically engage in the creative process, such as writing a piece of text. It will enable participants to experiment and explore some ideas around endings and how we might use historical documents to reimagine beginnings.</w:t>
      </w:r>
    </w:p>
    <w:p w14:paraId="15631873" w14:textId="77777777" w:rsidR="00F82101" w:rsidRPr="00EC1C3E" w:rsidRDefault="00F82101" w:rsidP="003B4A29">
      <w:pPr>
        <w:rPr>
          <w:rFonts w:asciiTheme="minorHAnsi" w:hAnsiTheme="minorHAnsi"/>
          <w:sz w:val="20"/>
        </w:rPr>
      </w:pPr>
    </w:p>
    <w:p w14:paraId="6DF3CB45" w14:textId="176137F5" w:rsidR="00EC1C3E" w:rsidRDefault="003B1095" w:rsidP="00221D80">
      <w:pPr>
        <w:rPr>
          <w:rFonts w:asciiTheme="minorHAnsi" w:hAnsiTheme="minorHAnsi"/>
        </w:rPr>
      </w:pPr>
      <w:r w:rsidRPr="00996B9F">
        <w:rPr>
          <w:rFonts w:asciiTheme="minorHAnsi" w:hAnsiTheme="minorHAnsi"/>
          <w:b/>
          <w:color w:val="C45911" w:themeColor="accent2" w:themeShade="BF"/>
          <w:sz w:val="28"/>
        </w:rPr>
        <w:t>The complete works: bringi</w:t>
      </w:r>
      <w:r w:rsidR="00935545" w:rsidRPr="00996B9F">
        <w:rPr>
          <w:rFonts w:asciiTheme="minorHAnsi" w:hAnsiTheme="minorHAnsi"/>
          <w:b/>
          <w:color w:val="C45911" w:themeColor="accent2" w:themeShade="BF"/>
          <w:sz w:val="28"/>
        </w:rPr>
        <w:t>ng research projects to a close</w:t>
      </w:r>
      <w:r w:rsidR="0097116C" w:rsidRPr="00996B9F">
        <w:rPr>
          <w:rFonts w:asciiTheme="minorHAnsi" w:hAnsiTheme="minorHAnsi"/>
          <w:b/>
          <w:color w:val="C45911" w:themeColor="accent2" w:themeShade="BF"/>
          <w:sz w:val="28"/>
        </w:rPr>
        <w:br/>
        <w:t xml:space="preserve">Speaker: Anna </w:t>
      </w:r>
      <w:proofErr w:type="spellStart"/>
      <w:r w:rsidR="0097116C" w:rsidRPr="00996B9F">
        <w:rPr>
          <w:rFonts w:asciiTheme="minorHAnsi" w:hAnsiTheme="minorHAnsi"/>
          <w:b/>
          <w:color w:val="C45911" w:themeColor="accent2" w:themeShade="BF"/>
          <w:sz w:val="28"/>
        </w:rPr>
        <w:t>Pakes</w:t>
      </w:r>
      <w:proofErr w:type="spellEnd"/>
      <w:r w:rsidR="0097116C" w:rsidRPr="00996B9F">
        <w:rPr>
          <w:b/>
          <w:sz w:val="22"/>
        </w:rPr>
        <w:br/>
      </w:r>
      <w:proofErr w:type="gramStart"/>
      <w:r w:rsidRPr="00221D80">
        <w:rPr>
          <w:rFonts w:asciiTheme="minorHAnsi" w:hAnsiTheme="minorHAnsi"/>
        </w:rPr>
        <w:t>What</w:t>
      </w:r>
      <w:proofErr w:type="gramEnd"/>
      <w:r w:rsidRPr="00221D80">
        <w:rPr>
          <w:rFonts w:asciiTheme="minorHAnsi" w:hAnsiTheme="minorHAnsi"/>
        </w:rPr>
        <w:t xml:space="preserve"> is a complete work, be it an artwork, a book or a PhD thesis? What role does the author’s decision-making play in work completion and how are complete works different from those that are unfinished or abandoned? What kind of judgment is involved in bringing an artistic or a research project to a close? This discussion-based session will explore these questions from both philosophical and practical points of view, drawing on (1) debates about artwork completion within analytic philosophy of art; (2) Anna’s current experience of finishing a monograph; and (3) students’ own understanding of what it might be to finish a PhD.</w:t>
      </w:r>
    </w:p>
    <w:p w14:paraId="772D8C9B" w14:textId="77777777" w:rsidR="00221D80" w:rsidRDefault="00221D80" w:rsidP="00221D80"/>
    <w:p w14:paraId="483DD132" w14:textId="2E8343E5" w:rsidR="00791CB5" w:rsidRPr="0003402A" w:rsidRDefault="0097116C" w:rsidP="00EF0A29">
      <w:pPr>
        <w:rPr>
          <w:rFonts w:asciiTheme="minorHAnsi" w:hAnsiTheme="minorHAnsi"/>
          <w:i/>
          <w:iCs/>
          <w:color w:val="000000"/>
        </w:rPr>
      </w:pPr>
      <w:r w:rsidRPr="00996B9F">
        <w:rPr>
          <w:rFonts w:asciiTheme="minorHAnsi" w:hAnsiTheme="minorHAnsi"/>
          <w:b/>
          <w:color w:val="C45911" w:themeColor="accent2" w:themeShade="BF"/>
          <w:sz w:val="28"/>
        </w:rPr>
        <w:t xml:space="preserve">Doing Making Thinking </w:t>
      </w:r>
      <w:r w:rsidRPr="00996B9F">
        <w:rPr>
          <w:rFonts w:asciiTheme="minorHAnsi" w:hAnsiTheme="minorHAnsi"/>
          <w:b/>
          <w:color w:val="C45911" w:themeColor="accent2" w:themeShade="BF"/>
          <w:sz w:val="28"/>
        </w:rPr>
        <w:br/>
        <w:t xml:space="preserve">Speaker: Beatrice Jarvis </w:t>
      </w:r>
      <w:r w:rsidRPr="00996B9F">
        <w:rPr>
          <w:b/>
          <w:sz w:val="22"/>
        </w:rPr>
        <w:br/>
      </w:r>
      <w:r w:rsidR="00EF0A29" w:rsidRPr="00017AD0">
        <w:rPr>
          <w:rFonts w:asciiTheme="minorHAnsi" w:hAnsiTheme="minorHAnsi"/>
        </w:rPr>
        <w:t>‘Choreography is a negotiation with the patterns your body is thinking.' In this short workshop we shall be exploring ephemerality, corporeality, precariousness, scoring and performativity. Through two specific exercises exploring the act and form of the duet in performance, we shall explore the platform of the duet as a means to dialog around the central themes of dualism and exploring performance space as a mechanism to embody concepts of the archive and conduit which the body can b</w:t>
      </w:r>
      <w:r w:rsidR="00471E14">
        <w:rPr>
          <w:rFonts w:asciiTheme="minorHAnsi" w:hAnsiTheme="minorHAnsi"/>
        </w:rPr>
        <w:t>ecome to the practices of every</w:t>
      </w:r>
      <w:r w:rsidR="00EF0A29" w:rsidRPr="00017AD0">
        <w:rPr>
          <w:rFonts w:asciiTheme="minorHAnsi" w:hAnsiTheme="minorHAnsi"/>
        </w:rPr>
        <w:t xml:space="preserve">day life. When the body is in its natural resting state, a true image of the life world begins to emerge. This workshop invites you to explore with a more conscious state of awareness on very simple and open level, the movements of daily life which are most common to us. These are referred to as </w:t>
      </w:r>
      <w:r w:rsidR="00EF0A29" w:rsidRPr="00017AD0">
        <w:rPr>
          <w:rStyle w:val="Emphasis"/>
          <w:rFonts w:asciiTheme="minorHAnsi" w:hAnsiTheme="minorHAnsi"/>
          <w:color w:val="000000"/>
        </w:rPr>
        <w:t xml:space="preserve">The Four Dignities: Sitting, Standing, Lying, </w:t>
      </w:r>
      <w:proofErr w:type="gramStart"/>
      <w:r w:rsidR="00EF0A29" w:rsidRPr="00017AD0">
        <w:rPr>
          <w:rStyle w:val="Emphasis"/>
          <w:rFonts w:asciiTheme="minorHAnsi" w:hAnsiTheme="minorHAnsi"/>
          <w:color w:val="000000"/>
        </w:rPr>
        <w:t>Being</w:t>
      </w:r>
      <w:proofErr w:type="gramEnd"/>
      <w:r w:rsidR="00EF0A29" w:rsidRPr="00017AD0">
        <w:rPr>
          <w:rStyle w:val="Emphasis"/>
          <w:rFonts w:asciiTheme="minorHAnsi" w:hAnsiTheme="minorHAnsi"/>
          <w:color w:val="000000"/>
        </w:rPr>
        <w:t>.</w:t>
      </w:r>
    </w:p>
    <w:p w14:paraId="1403937C" w14:textId="77777777" w:rsidR="00EC1C3E" w:rsidRPr="00EC1C3E" w:rsidRDefault="00EC1C3E" w:rsidP="00C50F9C">
      <w:pPr>
        <w:rPr>
          <w:rFonts w:asciiTheme="minorHAnsi" w:hAnsiTheme="minorHAnsi"/>
          <w:sz w:val="20"/>
        </w:rPr>
      </w:pPr>
    </w:p>
    <w:p w14:paraId="7DD5C527" w14:textId="5DE91E8A" w:rsidR="007D05DF" w:rsidRPr="00996B9F" w:rsidRDefault="007D05DF" w:rsidP="00C50F9C">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Ending myths of music accessibility</w:t>
      </w:r>
    </w:p>
    <w:p w14:paraId="57840046" w14:textId="3DF23C02" w:rsidR="007D05DF" w:rsidRPr="00996B9F" w:rsidRDefault="007D05DF" w:rsidP="00C50F9C">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Speaker: Lucile </w:t>
      </w:r>
      <w:proofErr w:type="spellStart"/>
      <w:r w:rsidRPr="00996B9F">
        <w:rPr>
          <w:rFonts w:asciiTheme="minorHAnsi" w:hAnsiTheme="minorHAnsi"/>
          <w:b/>
          <w:color w:val="C45911" w:themeColor="accent2" w:themeShade="BF"/>
          <w:sz w:val="28"/>
        </w:rPr>
        <w:t>Desblache</w:t>
      </w:r>
      <w:proofErr w:type="spellEnd"/>
    </w:p>
    <w:p w14:paraId="38428DFD" w14:textId="77777777" w:rsidR="00C21E89" w:rsidRPr="00C21E89" w:rsidRDefault="00C21E89" w:rsidP="00C21E89">
      <w:pPr>
        <w:rPr>
          <w:rFonts w:asciiTheme="minorHAnsi" w:hAnsiTheme="minorHAnsi"/>
        </w:rPr>
      </w:pPr>
      <w:r w:rsidRPr="00C21E89">
        <w:rPr>
          <w:rFonts w:asciiTheme="minorHAnsi" w:hAnsiTheme="minorHAnsi"/>
        </w:rPr>
        <w:t>This paper discusses what it means to make music accessible today. It aims to puncture three prevailing myths that hinder its creative development and enjoyment: </w:t>
      </w:r>
    </w:p>
    <w:p w14:paraId="6C4DEF8F" w14:textId="77777777" w:rsidR="00C21E89" w:rsidRPr="00C21E89" w:rsidRDefault="00C21E89" w:rsidP="00C21E89">
      <w:pPr>
        <w:rPr>
          <w:rFonts w:asciiTheme="minorHAnsi" w:hAnsiTheme="minorHAnsi"/>
        </w:rPr>
      </w:pPr>
      <w:r w:rsidRPr="00C21E89">
        <w:rPr>
          <w:rFonts w:asciiTheme="minorHAnsi" w:hAnsiTheme="minorHAnsi"/>
        </w:rPr>
        <w:t xml:space="preserve">- </w:t>
      </w:r>
      <w:proofErr w:type="gramStart"/>
      <w:r w:rsidRPr="00C21E89">
        <w:rPr>
          <w:rFonts w:asciiTheme="minorHAnsi" w:hAnsiTheme="minorHAnsi"/>
        </w:rPr>
        <w:t>the</w:t>
      </w:r>
      <w:proofErr w:type="gramEnd"/>
      <w:r w:rsidRPr="00C21E89">
        <w:rPr>
          <w:rFonts w:asciiTheme="minorHAnsi" w:hAnsiTheme="minorHAnsi"/>
        </w:rPr>
        <w:t xml:space="preserve"> myth that music does not have to be made accessible; </w:t>
      </w:r>
    </w:p>
    <w:p w14:paraId="04EC3A30" w14:textId="77777777" w:rsidR="00C21E89" w:rsidRPr="00C21E89" w:rsidRDefault="00C21E89" w:rsidP="00C21E89">
      <w:pPr>
        <w:rPr>
          <w:rFonts w:asciiTheme="minorHAnsi" w:hAnsiTheme="minorHAnsi"/>
        </w:rPr>
      </w:pPr>
      <w:r w:rsidRPr="00C21E89">
        <w:rPr>
          <w:rFonts w:asciiTheme="minorHAnsi" w:hAnsiTheme="minorHAnsi"/>
        </w:rPr>
        <w:t xml:space="preserve">- </w:t>
      </w:r>
      <w:proofErr w:type="gramStart"/>
      <w:r w:rsidRPr="00C21E89">
        <w:rPr>
          <w:rFonts w:asciiTheme="minorHAnsi" w:hAnsiTheme="minorHAnsi"/>
        </w:rPr>
        <w:t>the</w:t>
      </w:r>
      <w:proofErr w:type="gramEnd"/>
      <w:r w:rsidRPr="00C21E89">
        <w:rPr>
          <w:rFonts w:asciiTheme="minorHAnsi" w:hAnsiTheme="minorHAnsi"/>
        </w:rPr>
        <w:t xml:space="preserve"> myth that audiences with special needs perceive music in less valuable ways outside of their communities; </w:t>
      </w:r>
    </w:p>
    <w:p w14:paraId="7580F304" w14:textId="77777777" w:rsidR="00C21E89" w:rsidRPr="00C21E89" w:rsidRDefault="00C21E89" w:rsidP="00C21E89">
      <w:pPr>
        <w:rPr>
          <w:rFonts w:asciiTheme="minorHAnsi" w:hAnsiTheme="minorHAnsi"/>
        </w:rPr>
      </w:pPr>
      <w:r w:rsidRPr="00C21E89">
        <w:rPr>
          <w:rFonts w:asciiTheme="minorHAnsi" w:hAnsiTheme="minorHAnsi"/>
        </w:rPr>
        <w:t xml:space="preserve">- </w:t>
      </w:r>
      <w:proofErr w:type="gramStart"/>
      <w:r w:rsidRPr="00C21E89">
        <w:rPr>
          <w:rFonts w:asciiTheme="minorHAnsi" w:hAnsiTheme="minorHAnsi"/>
        </w:rPr>
        <w:t>the</w:t>
      </w:r>
      <w:proofErr w:type="gramEnd"/>
      <w:r w:rsidRPr="00C21E89">
        <w:rPr>
          <w:rFonts w:asciiTheme="minorHAnsi" w:hAnsiTheme="minorHAnsi"/>
        </w:rPr>
        <w:t xml:space="preserve"> myth that mainstream audiences and musicians do not benefit from different ways of listening to and making music. </w:t>
      </w:r>
    </w:p>
    <w:p w14:paraId="5839D6CC" w14:textId="6BCA3B6B" w:rsidR="00C21E89" w:rsidRPr="00C21E89" w:rsidRDefault="00C21E89" w:rsidP="00C21E89">
      <w:pPr>
        <w:rPr>
          <w:rFonts w:asciiTheme="minorHAnsi" w:hAnsiTheme="minorHAnsi"/>
        </w:rPr>
      </w:pPr>
      <w:r w:rsidRPr="00C21E89">
        <w:rPr>
          <w:rFonts w:asciiTheme="minorHAnsi" w:hAnsiTheme="minorHAnsi"/>
        </w:rPr>
        <w:t xml:space="preserve">It will do so in relation to three main ideas: The first idea is that cultural perceptions of the world are shaped by dominant views and countries. They are established for economic, cultural and politic reasons, primarily through translation. The second idea is that music undermines this translation flow from dominant to dominated cultures, as there is an appetite for marginal voices in music which disrupts this cultural global imbalance. The third idea is that of a two-fold understanding of the notion of music </w:t>
      </w:r>
      <w:r w:rsidRPr="00C21E89">
        <w:rPr>
          <w:rFonts w:asciiTheme="minorHAnsi" w:hAnsiTheme="minorHAnsi"/>
        </w:rPr>
        <w:lastRenderedPageBreak/>
        <w:t>accessibility. I shall conclude on how models of translation which are primarily relevant to music would not only benefit music enjoyment but broaden concepts of translation into more creative, inclusive and diverse practices.</w:t>
      </w:r>
    </w:p>
    <w:p w14:paraId="480A3CBB" w14:textId="77777777" w:rsidR="00EC1C3E" w:rsidRPr="0048604F" w:rsidRDefault="00EC1C3E" w:rsidP="003E57A0">
      <w:pPr>
        <w:rPr>
          <w:rFonts w:asciiTheme="minorHAnsi" w:hAnsiTheme="minorHAnsi"/>
          <w:b/>
          <w:color w:val="C45911" w:themeColor="accent2" w:themeShade="BF"/>
          <w:sz w:val="28"/>
        </w:rPr>
      </w:pPr>
    </w:p>
    <w:p w14:paraId="5CBB4546" w14:textId="77777777" w:rsidR="0097116C" w:rsidRPr="00996B9F" w:rsidRDefault="0097116C" w:rsidP="003E57A0">
      <w:pPr>
        <w:rPr>
          <w:rFonts w:asciiTheme="minorHAnsi" w:hAnsiTheme="minorHAnsi"/>
          <w:b/>
          <w:color w:val="C45911" w:themeColor="accent2" w:themeShade="BF"/>
          <w:sz w:val="28"/>
        </w:rPr>
      </w:pPr>
      <w:proofErr w:type="spellStart"/>
      <w:r w:rsidRPr="00996B9F">
        <w:rPr>
          <w:rFonts w:asciiTheme="minorHAnsi" w:hAnsiTheme="minorHAnsi"/>
          <w:b/>
          <w:color w:val="C45911" w:themeColor="accent2" w:themeShade="BF"/>
          <w:sz w:val="28"/>
        </w:rPr>
        <w:t>PechaKucha</w:t>
      </w:r>
      <w:proofErr w:type="spellEnd"/>
      <w:r w:rsidRPr="00996B9F">
        <w:rPr>
          <w:rFonts w:asciiTheme="minorHAnsi" w:hAnsiTheme="minorHAnsi"/>
          <w:b/>
          <w:color w:val="C45911" w:themeColor="accent2" w:themeShade="BF"/>
          <w:sz w:val="28"/>
        </w:rPr>
        <w:t xml:space="preserve"> </w:t>
      </w:r>
    </w:p>
    <w:p w14:paraId="51D346E6" w14:textId="77777777" w:rsidR="003E57A0" w:rsidRPr="00996B9F" w:rsidRDefault="007F62A0" w:rsidP="003E57A0">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Ch</w:t>
      </w:r>
      <w:r w:rsidR="003E57A0" w:rsidRPr="00996B9F">
        <w:rPr>
          <w:rFonts w:asciiTheme="minorHAnsi" w:hAnsiTheme="minorHAnsi"/>
          <w:b/>
          <w:color w:val="C45911" w:themeColor="accent2" w:themeShade="BF"/>
          <w:sz w:val="28"/>
        </w:rPr>
        <w:t xml:space="preserve">air: Ruth Livesey </w:t>
      </w:r>
    </w:p>
    <w:p w14:paraId="763C47D0" w14:textId="3483DD96" w:rsidR="007F62A0" w:rsidRPr="003E57A0" w:rsidRDefault="007F62A0" w:rsidP="003E57A0">
      <w:pPr>
        <w:rPr>
          <w:rFonts w:asciiTheme="minorHAnsi" w:hAnsiTheme="minorHAnsi"/>
          <w:b/>
          <w:color w:val="C45911" w:themeColor="accent2" w:themeShade="BF"/>
          <w:sz w:val="32"/>
        </w:rPr>
      </w:pPr>
      <w:r w:rsidRPr="00017AD0">
        <w:rPr>
          <w:rFonts w:asciiTheme="minorHAnsi" w:hAnsiTheme="minorHAnsi"/>
          <w:color w:val="000000" w:themeColor="text1"/>
          <w:lang w:val="en"/>
        </w:rPr>
        <w:t xml:space="preserve">In this session seven TECHNE students will share their research in short, concise presentations. </w:t>
      </w:r>
      <w:proofErr w:type="spellStart"/>
      <w:r w:rsidRPr="00017AD0">
        <w:rPr>
          <w:rFonts w:asciiTheme="minorHAnsi" w:hAnsiTheme="minorHAnsi"/>
          <w:color w:val="000000" w:themeColor="text1"/>
          <w:lang w:val="en"/>
        </w:rPr>
        <w:t>PechaKucha</w:t>
      </w:r>
      <w:proofErr w:type="spellEnd"/>
      <w:r w:rsidRPr="00017AD0">
        <w:rPr>
          <w:rFonts w:asciiTheme="minorHAnsi" w:hAnsiTheme="minorHAnsi"/>
          <w:color w:val="000000" w:themeColor="text1"/>
          <w:lang w:val="en"/>
        </w:rPr>
        <w:t xml:space="preserve"> 20x20 is a simple presentation format where you show 20 slides of text/images, each for 20 seconds, and the presenter talks to accompany the slides for a total of 6 minutes and 40 seconds. Student presenters include: Jo-Anne Sunderland Bowe, Denise Ackerl, Joana N</w:t>
      </w:r>
      <w:r w:rsidR="00704EB4">
        <w:rPr>
          <w:rFonts w:asciiTheme="minorHAnsi" w:hAnsiTheme="minorHAnsi"/>
          <w:color w:val="000000" w:themeColor="text1"/>
          <w:lang w:val="en"/>
        </w:rPr>
        <w:t xml:space="preserve">eves, Anna Meadmore, Rosie Ram </w:t>
      </w:r>
      <w:r w:rsidRPr="00017AD0">
        <w:rPr>
          <w:rFonts w:asciiTheme="minorHAnsi" w:hAnsiTheme="minorHAnsi"/>
          <w:color w:val="000000" w:themeColor="text1"/>
          <w:lang w:val="en"/>
        </w:rPr>
        <w:t xml:space="preserve">and Seoyoung Kim. </w:t>
      </w:r>
    </w:p>
    <w:p w14:paraId="13DC9391" w14:textId="77777777" w:rsidR="0092157B" w:rsidRPr="0092157B" w:rsidRDefault="0092157B" w:rsidP="00221D80">
      <w:pPr>
        <w:spacing w:line="276" w:lineRule="auto"/>
        <w:rPr>
          <w:rFonts w:asciiTheme="minorHAnsi" w:hAnsiTheme="minorHAnsi"/>
          <w:b/>
          <w:color w:val="ED7D31" w:themeColor="accent2"/>
          <w:sz w:val="22"/>
        </w:rPr>
      </w:pPr>
    </w:p>
    <w:p w14:paraId="3509FE3C" w14:textId="652F7F95" w:rsidR="004F1E7B" w:rsidRPr="00221D80" w:rsidRDefault="00693DF3" w:rsidP="00221D80">
      <w:pPr>
        <w:spacing w:line="276" w:lineRule="auto"/>
        <w:rPr>
          <w:rFonts w:asciiTheme="minorHAnsi" w:hAnsiTheme="minorHAnsi"/>
          <w:b/>
          <w:color w:val="ED7D31" w:themeColor="accent2"/>
          <w:sz w:val="44"/>
        </w:rPr>
      </w:pPr>
      <w:r w:rsidRPr="00221D80">
        <w:rPr>
          <w:rFonts w:asciiTheme="minorHAnsi" w:hAnsiTheme="minorHAnsi"/>
          <w:b/>
          <w:color w:val="ED7D31" w:themeColor="accent2"/>
          <w:sz w:val="44"/>
        </w:rPr>
        <w:t>12:30 to 13:30 Lunch</w:t>
      </w:r>
    </w:p>
    <w:p w14:paraId="5B6B10AC" w14:textId="2E848C27" w:rsidR="004F1E7B" w:rsidRPr="00996B9F" w:rsidRDefault="004F1E7B" w:rsidP="00221D80">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Student-led Conference Meeting </w:t>
      </w:r>
      <w:r w:rsidRPr="00996B9F">
        <w:rPr>
          <w:rFonts w:asciiTheme="minorHAnsi" w:hAnsiTheme="minorHAnsi"/>
          <w:b/>
          <w:color w:val="C45911" w:themeColor="accent2" w:themeShade="BF"/>
          <w:sz w:val="28"/>
        </w:rPr>
        <w:br/>
      </w:r>
      <w:r w:rsidR="003E57A0" w:rsidRPr="00996B9F">
        <w:rPr>
          <w:rFonts w:asciiTheme="minorHAnsi" w:hAnsiTheme="minorHAnsi"/>
          <w:b/>
          <w:color w:val="C45911" w:themeColor="accent2" w:themeShade="BF"/>
          <w:sz w:val="28"/>
        </w:rPr>
        <w:t>Student Committee: Katy Mortimer</w:t>
      </w:r>
    </w:p>
    <w:p w14:paraId="77D799C4" w14:textId="3F5619FB" w:rsidR="004F1E7B" w:rsidRDefault="00017AD0" w:rsidP="00693DF3">
      <w:pPr>
        <w:autoSpaceDE w:val="0"/>
        <w:autoSpaceDN w:val="0"/>
        <w:adjustRightInd w:val="0"/>
        <w:rPr>
          <w:rFonts w:asciiTheme="minorHAnsi" w:hAnsiTheme="minorHAnsi" w:cs="SourceSansPro-Light"/>
          <w:szCs w:val="18"/>
          <w:lang w:val="en-GB"/>
        </w:rPr>
      </w:pPr>
      <w:r w:rsidRPr="00017AD0">
        <w:rPr>
          <w:rFonts w:asciiTheme="minorHAnsi" w:hAnsiTheme="minorHAnsi" w:cs="SourceSansPro-Light"/>
          <w:szCs w:val="18"/>
          <w:lang w:val="en-GB"/>
        </w:rPr>
        <w:t>TECHNE provides funding to support an annual student-led conference, the latest of which was ‘</w:t>
      </w:r>
      <w:r w:rsidR="00693DF3">
        <w:rPr>
          <w:rFonts w:asciiTheme="minorHAnsi" w:hAnsiTheme="minorHAnsi" w:cs="SourceSansPro-Light"/>
          <w:szCs w:val="18"/>
          <w:lang w:val="en-GB"/>
        </w:rPr>
        <w:t xml:space="preserve">Emotion, Engagement, </w:t>
      </w:r>
      <w:proofErr w:type="gramStart"/>
      <w:r w:rsidR="00693DF3">
        <w:rPr>
          <w:rFonts w:asciiTheme="minorHAnsi" w:hAnsiTheme="minorHAnsi" w:cs="SourceSansPro-Light"/>
          <w:szCs w:val="18"/>
          <w:lang w:val="en-GB"/>
        </w:rPr>
        <w:t>Experience</w:t>
      </w:r>
      <w:r w:rsidRPr="00017AD0">
        <w:rPr>
          <w:rFonts w:asciiTheme="minorHAnsi" w:hAnsiTheme="minorHAnsi" w:cs="SourceSansPro-Light"/>
          <w:szCs w:val="18"/>
          <w:lang w:val="en-GB"/>
        </w:rPr>
        <w:t>’</w:t>
      </w:r>
      <w:proofErr w:type="gramEnd"/>
      <w:r w:rsidRPr="00017AD0">
        <w:rPr>
          <w:rFonts w:asciiTheme="minorHAnsi" w:hAnsiTheme="minorHAnsi" w:cs="SourceSansPro-Light"/>
          <w:szCs w:val="18"/>
          <w:lang w:val="en-GB"/>
        </w:rPr>
        <w:t xml:space="preserve"> held in November at </w:t>
      </w:r>
      <w:r w:rsidR="00693DF3">
        <w:rPr>
          <w:rFonts w:asciiTheme="minorHAnsi" w:hAnsiTheme="minorHAnsi" w:cs="SourceSansPro-Light"/>
          <w:szCs w:val="18"/>
          <w:lang w:val="en-GB"/>
        </w:rPr>
        <w:t xml:space="preserve">Amnesty International’s Human Rights Action Centre, London. </w:t>
      </w:r>
      <w:r w:rsidRPr="00017AD0">
        <w:rPr>
          <w:rFonts w:asciiTheme="minorHAnsi" w:hAnsiTheme="minorHAnsi" w:cs="SourceSansPro-Light"/>
          <w:szCs w:val="18"/>
          <w:lang w:val="en-GB"/>
        </w:rPr>
        <w:t>This is an opportunity for those i</w:t>
      </w:r>
      <w:r w:rsidR="00693DF3">
        <w:rPr>
          <w:rFonts w:asciiTheme="minorHAnsi" w:hAnsiTheme="minorHAnsi" w:cs="SourceSansPro-Light"/>
          <w:szCs w:val="18"/>
          <w:lang w:val="en-GB"/>
        </w:rPr>
        <w:t>nterested in organising the 2018 conference to meet</w:t>
      </w:r>
      <w:r w:rsidRPr="00017AD0">
        <w:rPr>
          <w:rFonts w:asciiTheme="minorHAnsi" w:hAnsiTheme="minorHAnsi" w:cs="SourceSansPro-Light"/>
          <w:szCs w:val="18"/>
          <w:lang w:val="en-GB"/>
        </w:rPr>
        <w:t xml:space="preserve"> </w:t>
      </w:r>
      <w:r w:rsidR="00693DF3">
        <w:rPr>
          <w:rFonts w:asciiTheme="minorHAnsi" w:hAnsiTheme="minorHAnsi" w:cs="SourceSansPro-Light"/>
          <w:szCs w:val="18"/>
          <w:lang w:val="en-GB"/>
        </w:rPr>
        <w:t xml:space="preserve">the Student Conference Committee. </w:t>
      </w:r>
    </w:p>
    <w:p w14:paraId="2DC6D13F" w14:textId="77777777" w:rsidR="00693DF3" w:rsidRPr="003E57A0" w:rsidRDefault="00693DF3" w:rsidP="00693DF3">
      <w:pPr>
        <w:autoSpaceDE w:val="0"/>
        <w:autoSpaceDN w:val="0"/>
        <w:adjustRightInd w:val="0"/>
        <w:rPr>
          <w:rFonts w:asciiTheme="minorHAnsi" w:hAnsiTheme="minorHAnsi" w:cs="SourceSansPro-Light"/>
          <w:sz w:val="20"/>
          <w:szCs w:val="18"/>
          <w:lang w:val="en-GB"/>
        </w:rPr>
      </w:pPr>
    </w:p>
    <w:p w14:paraId="2532F4B5" w14:textId="77777777" w:rsidR="004F1E7B" w:rsidRPr="00996B9F" w:rsidRDefault="004F1E7B" w:rsidP="00221D80">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Student Funding Drop-in.  </w:t>
      </w:r>
      <w:r w:rsidRPr="00996B9F">
        <w:rPr>
          <w:rFonts w:asciiTheme="minorHAnsi" w:hAnsiTheme="minorHAnsi"/>
          <w:b/>
          <w:color w:val="C45911" w:themeColor="accent2" w:themeShade="BF"/>
          <w:sz w:val="28"/>
        </w:rPr>
        <w:br/>
        <w:t xml:space="preserve">Jane Gawthrope and Carol Hughes </w:t>
      </w:r>
    </w:p>
    <w:p w14:paraId="69778AFD" w14:textId="6F2CF59C" w:rsidR="004B1CB0" w:rsidRPr="004B1CB0" w:rsidRDefault="004F1E7B" w:rsidP="004B1CB0">
      <w:pPr>
        <w:rPr>
          <w:rFonts w:asciiTheme="minorHAnsi" w:hAnsiTheme="minorHAnsi"/>
        </w:rPr>
      </w:pPr>
      <w:r w:rsidRPr="00017AD0">
        <w:rPr>
          <w:rFonts w:asciiTheme="minorHAnsi" w:hAnsiTheme="minorHAnsi"/>
        </w:rPr>
        <w:t>If you have a question about applying for additional funding to support research or study trips, or to run an event, please drop-in and talk to Jane Gawthrope (TECHNE Manager) or Carol Hughes (TECHNE Administrator).  They will advise you on eligibility and the most appropriate type of funding to apply for.</w:t>
      </w:r>
    </w:p>
    <w:p w14:paraId="60FB999C" w14:textId="77777777" w:rsidR="00996B9F" w:rsidRDefault="00996B9F" w:rsidP="004B1CB0">
      <w:pPr>
        <w:rPr>
          <w:rFonts w:asciiTheme="minorHAnsi" w:hAnsiTheme="minorHAnsi"/>
          <w:b/>
          <w:color w:val="C45911" w:themeColor="accent2" w:themeShade="BF"/>
          <w:sz w:val="32"/>
        </w:rPr>
      </w:pPr>
    </w:p>
    <w:p w14:paraId="2C4CEC56" w14:textId="4E08B044" w:rsidR="00242C1A" w:rsidRPr="00996B9F" w:rsidRDefault="004F1E7B" w:rsidP="00221D80">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CV 1-to-1 Consultations </w:t>
      </w:r>
      <w:r w:rsidR="00FA2141" w:rsidRPr="00996B9F">
        <w:rPr>
          <w:rFonts w:asciiTheme="minorHAnsi" w:hAnsiTheme="minorHAnsi"/>
          <w:b/>
          <w:color w:val="C45911" w:themeColor="accent2" w:themeShade="BF"/>
          <w:sz w:val="28"/>
        </w:rPr>
        <w:br/>
      </w:r>
      <w:r w:rsidRPr="00996B9F">
        <w:rPr>
          <w:rFonts w:asciiTheme="minorHAnsi" w:hAnsiTheme="minorHAnsi"/>
          <w:b/>
          <w:color w:val="C45911" w:themeColor="accent2" w:themeShade="BF"/>
          <w:sz w:val="28"/>
        </w:rPr>
        <w:t>Stacey Prickett</w:t>
      </w:r>
      <w:r w:rsidR="00FA2141" w:rsidRPr="00996B9F">
        <w:rPr>
          <w:rFonts w:asciiTheme="minorHAnsi" w:hAnsiTheme="minorHAnsi"/>
          <w:b/>
          <w:color w:val="C45911" w:themeColor="accent2" w:themeShade="BF"/>
          <w:sz w:val="28"/>
        </w:rPr>
        <w:t xml:space="preserve"> &amp; Ruth Livesey</w:t>
      </w:r>
    </w:p>
    <w:p w14:paraId="39E3A7BC" w14:textId="19B357CB" w:rsidR="00EF0A29" w:rsidRPr="00EF0A29" w:rsidRDefault="00EF0A29" w:rsidP="00EF0A29">
      <w:pPr>
        <w:autoSpaceDE w:val="0"/>
        <w:autoSpaceDN w:val="0"/>
        <w:adjustRightInd w:val="0"/>
        <w:spacing w:line="241" w:lineRule="atLeast"/>
        <w:rPr>
          <w:rFonts w:asciiTheme="minorHAnsi" w:hAnsiTheme="minorHAnsi" w:cs="Helvetica 55 Roman"/>
          <w:color w:val="000000"/>
          <w:szCs w:val="22"/>
          <w:lang w:val="en-GB"/>
        </w:rPr>
      </w:pPr>
      <w:r w:rsidRPr="00017AD0">
        <w:rPr>
          <w:rFonts w:asciiTheme="minorHAnsi" w:hAnsiTheme="minorHAnsi" w:cs="Helvetica 55 Roman"/>
          <w:bCs/>
          <w:color w:val="000000"/>
          <w:szCs w:val="22"/>
          <w:lang w:val="en-GB"/>
        </w:rPr>
        <w:t>How to develop a strong CV for academic job applications and get shortlisted? How to present your research, teaching and other activities in a way that counts with selection panels? What strategies are there to develop employability? Please bring your CV along for guidance from Ruth and Stacey.</w:t>
      </w:r>
    </w:p>
    <w:p w14:paraId="0924CFFC" w14:textId="6D3B321D" w:rsidR="00171FF4" w:rsidRDefault="00EF0A29" w:rsidP="00EF0A29">
      <w:pPr>
        <w:pStyle w:val="NoSpacing"/>
        <w:rPr>
          <w:rFonts w:cs="Helvetica 55 Roman"/>
          <w:bCs/>
          <w:color w:val="000000"/>
          <w:sz w:val="24"/>
          <w:szCs w:val="22"/>
          <w:lang w:val="en-GB"/>
        </w:rPr>
      </w:pPr>
      <w:r w:rsidRPr="00017AD0">
        <w:rPr>
          <w:rFonts w:cs="Helvetica 55 Roman"/>
          <w:bCs/>
          <w:color w:val="000000"/>
          <w:sz w:val="24"/>
          <w:szCs w:val="22"/>
          <w:lang w:val="en-GB"/>
        </w:rPr>
        <w:t>Sign up for these session at the Registration Desk.</w:t>
      </w:r>
    </w:p>
    <w:p w14:paraId="2F40EBFC" w14:textId="77777777" w:rsidR="00996B9F" w:rsidRPr="00996B9F" w:rsidRDefault="00996B9F" w:rsidP="00996B9F">
      <w:pPr>
        <w:rPr>
          <w:sz w:val="16"/>
          <w:lang w:val="en-GB"/>
        </w:rPr>
      </w:pPr>
    </w:p>
    <w:p w14:paraId="02C1567F" w14:textId="77777777" w:rsidR="00F43344" w:rsidRPr="00996B9F" w:rsidRDefault="00F43344" w:rsidP="00F43344">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TECHNE Online Blog</w:t>
      </w:r>
    </w:p>
    <w:p w14:paraId="3A71066A" w14:textId="3B619197" w:rsidR="00F43344" w:rsidRDefault="00F43344" w:rsidP="00221D80">
      <w:pPr>
        <w:rPr>
          <w:rFonts w:asciiTheme="minorHAnsi" w:hAnsiTheme="minorHAnsi"/>
          <w:b/>
          <w:color w:val="C45911" w:themeColor="accent2" w:themeShade="BF"/>
          <w:sz w:val="28"/>
        </w:rPr>
      </w:pPr>
      <w:r>
        <w:rPr>
          <w:rFonts w:asciiTheme="minorHAnsi" w:hAnsiTheme="minorHAnsi"/>
          <w:b/>
          <w:color w:val="C45911" w:themeColor="accent2" w:themeShade="BF"/>
          <w:sz w:val="28"/>
        </w:rPr>
        <w:t>Speaker: Lydia Yeoman</w:t>
      </w:r>
    </w:p>
    <w:p w14:paraId="1D0FD093" w14:textId="77777777" w:rsidR="00F43344" w:rsidRDefault="00F43344" w:rsidP="00221D80">
      <w:pPr>
        <w:rPr>
          <w:rFonts w:asciiTheme="minorHAnsi" w:hAnsiTheme="minorHAnsi"/>
          <w:b/>
          <w:color w:val="C45911" w:themeColor="accent2" w:themeShade="BF"/>
          <w:sz w:val="28"/>
        </w:rPr>
      </w:pPr>
    </w:p>
    <w:p w14:paraId="67EE7C47" w14:textId="2328154A" w:rsidR="00820821" w:rsidRPr="00996B9F" w:rsidRDefault="000857B1" w:rsidP="00221D80">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lastRenderedPageBreak/>
        <w:t xml:space="preserve">Student Podcast </w:t>
      </w:r>
      <w:r w:rsidRPr="00996B9F">
        <w:rPr>
          <w:rFonts w:asciiTheme="minorHAnsi" w:hAnsiTheme="minorHAnsi"/>
          <w:b/>
          <w:color w:val="C45911" w:themeColor="accent2" w:themeShade="BF"/>
          <w:sz w:val="28"/>
        </w:rPr>
        <w:br/>
        <w:t xml:space="preserve">Jo Langton </w:t>
      </w:r>
    </w:p>
    <w:p w14:paraId="58244848" w14:textId="39FC033E" w:rsidR="003F3354" w:rsidRPr="00017AD0" w:rsidRDefault="003F3354" w:rsidP="003F3354">
      <w:pPr>
        <w:rPr>
          <w:rFonts w:asciiTheme="minorHAnsi" w:eastAsia="Times New Roman" w:hAnsiTheme="minorHAnsi"/>
          <w:sz w:val="28"/>
        </w:rPr>
      </w:pPr>
      <w:r w:rsidRPr="00017AD0">
        <w:rPr>
          <w:rFonts w:asciiTheme="minorHAnsi" w:eastAsia="Times New Roman" w:hAnsiTheme="minorHAnsi" w:cs="Segoe UI"/>
          <w:color w:val="212121"/>
          <w:szCs w:val="23"/>
          <w:shd w:val="clear" w:color="auto" w:fill="FFFFFF"/>
        </w:rPr>
        <w:t>We have started a TECHNECAST… a podcast of PGR’s creative practice, or academic discussion about their work, or anything at all. We have three complete podcasts, or almost complete. Now we are looking for more contributors, help with social media and composers to create a short music jingle and bed to introduce it. Any PGR is invited to create their own 15-minute podcast on any subject related to their research. This short talk is to introduce some basics of recording and making a podcast.</w:t>
      </w:r>
    </w:p>
    <w:p w14:paraId="23DDC5C9" w14:textId="6984C9E4" w:rsidR="004B1D87" w:rsidRPr="003E57A0" w:rsidRDefault="004B1D87" w:rsidP="003E57A0"/>
    <w:p w14:paraId="0DF97DF3" w14:textId="77777777" w:rsidR="00DD4014" w:rsidRPr="00221D80" w:rsidRDefault="00FA2141" w:rsidP="00221D80">
      <w:pPr>
        <w:spacing w:line="276" w:lineRule="auto"/>
        <w:rPr>
          <w:rFonts w:asciiTheme="minorHAnsi" w:hAnsiTheme="minorHAnsi"/>
          <w:b/>
          <w:color w:val="ED7D31" w:themeColor="accent2"/>
          <w:sz w:val="44"/>
        </w:rPr>
      </w:pPr>
      <w:r w:rsidRPr="00221D80">
        <w:rPr>
          <w:rFonts w:asciiTheme="minorHAnsi" w:hAnsiTheme="minorHAnsi"/>
          <w:b/>
          <w:color w:val="ED7D31" w:themeColor="accent2"/>
          <w:sz w:val="44"/>
        </w:rPr>
        <w:t>13:30 to 14:45 Session 5</w:t>
      </w:r>
    </w:p>
    <w:p w14:paraId="537BAD87" w14:textId="250D8A4B" w:rsidR="00A43071" w:rsidRPr="00996B9F" w:rsidRDefault="0055689D" w:rsidP="0092157B">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Walking Choreography</w:t>
      </w:r>
    </w:p>
    <w:p w14:paraId="73AEFCA8" w14:textId="3AD54A3F" w:rsidR="002F6004" w:rsidRPr="00996B9F" w:rsidRDefault="002F6004" w:rsidP="00866E5C">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Speaker: Carolyn Roy</w:t>
      </w:r>
    </w:p>
    <w:p w14:paraId="59ABFBD1" w14:textId="09508CF9" w:rsidR="00A43071" w:rsidRPr="00017AD0" w:rsidRDefault="00A43071" w:rsidP="00A43071">
      <w:pPr>
        <w:pStyle w:val="Body"/>
        <w:rPr>
          <w:rFonts w:asciiTheme="minorHAnsi" w:hAnsiTheme="minorHAnsi"/>
          <w:sz w:val="24"/>
          <w:szCs w:val="24"/>
        </w:rPr>
      </w:pPr>
      <w:r w:rsidRPr="00017AD0">
        <w:rPr>
          <w:rFonts w:asciiTheme="minorHAnsi" w:hAnsiTheme="minorHAnsi"/>
          <w:sz w:val="24"/>
          <w:szCs w:val="24"/>
        </w:rPr>
        <w:t xml:space="preserve">A collective walk in which we attend to our personal </w:t>
      </w:r>
      <w:proofErr w:type="spellStart"/>
      <w:r w:rsidRPr="00017AD0">
        <w:rPr>
          <w:rFonts w:asciiTheme="minorHAnsi" w:hAnsiTheme="minorHAnsi"/>
          <w:sz w:val="24"/>
          <w:szCs w:val="24"/>
        </w:rPr>
        <w:t>kinaesphere</w:t>
      </w:r>
      <w:proofErr w:type="spellEnd"/>
      <w:r w:rsidRPr="00017AD0">
        <w:rPr>
          <w:rFonts w:asciiTheme="minorHAnsi" w:hAnsiTheme="minorHAnsi"/>
          <w:sz w:val="24"/>
          <w:szCs w:val="24"/>
        </w:rPr>
        <w:t xml:space="preserve"> as it colludes with those of our companions and many strangers </w:t>
      </w:r>
      <w:r w:rsidR="003E57A0">
        <w:rPr>
          <w:rFonts w:asciiTheme="minorHAnsi" w:hAnsiTheme="minorHAnsi"/>
          <w:sz w:val="24"/>
          <w:szCs w:val="24"/>
        </w:rPr>
        <w:t xml:space="preserve">in navigating the environment. </w:t>
      </w:r>
      <w:r w:rsidRPr="00017AD0">
        <w:rPr>
          <w:rFonts w:asciiTheme="minorHAnsi" w:hAnsiTheme="minorHAnsi"/>
          <w:sz w:val="24"/>
          <w:szCs w:val="24"/>
        </w:rPr>
        <w:t>It is a walk that invites contemplation of private, public and shared space – how we generate and matter in them. Moving forwards, back, with, hesitating, returning, starting, stopping, stillness, pausing, resting…silently.</w:t>
      </w:r>
    </w:p>
    <w:p w14:paraId="35E86375" w14:textId="77777777" w:rsidR="00A43071" w:rsidRPr="00017AD0" w:rsidRDefault="00A43071" w:rsidP="00A43071">
      <w:pPr>
        <w:pStyle w:val="Body"/>
        <w:rPr>
          <w:rFonts w:asciiTheme="minorHAnsi" w:hAnsiTheme="minorHAnsi"/>
          <w:sz w:val="24"/>
          <w:szCs w:val="24"/>
        </w:rPr>
      </w:pPr>
      <w:r w:rsidRPr="00017AD0">
        <w:rPr>
          <w:rFonts w:asciiTheme="minorHAnsi" w:hAnsiTheme="minorHAnsi"/>
          <w:sz w:val="24"/>
          <w:szCs w:val="24"/>
        </w:rPr>
        <w:t xml:space="preserve">Drawing on diverse walking practices from Allan </w:t>
      </w:r>
      <w:proofErr w:type="spellStart"/>
      <w:r w:rsidRPr="00017AD0">
        <w:rPr>
          <w:rFonts w:asciiTheme="minorHAnsi" w:hAnsiTheme="minorHAnsi"/>
          <w:sz w:val="24"/>
          <w:szCs w:val="24"/>
        </w:rPr>
        <w:t>Kaprow</w:t>
      </w:r>
      <w:proofErr w:type="spellEnd"/>
      <w:r w:rsidRPr="00017AD0">
        <w:rPr>
          <w:rFonts w:asciiTheme="minorHAnsi" w:hAnsiTheme="minorHAnsi"/>
          <w:sz w:val="24"/>
          <w:szCs w:val="24"/>
        </w:rPr>
        <w:t xml:space="preserve"> to Christine </w:t>
      </w:r>
      <w:proofErr w:type="spellStart"/>
      <w:r w:rsidRPr="00017AD0">
        <w:rPr>
          <w:rFonts w:asciiTheme="minorHAnsi" w:hAnsiTheme="minorHAnsi"/>
          <w:sz w:val="24"/>
          <w:szCs w:val="24"/>
        </w:rPr>
        <w:t>Quoiraud</w:t>
      </w:r>
      <w:proofErr w:type="spellEnd"/>
      <w:r w:rsidRPr="00017AD0">
        <w:rPr>
          <w:rFonts w:asciiTheme="minorHAnsi" w:hAnsiTheme="minorHAnsi"/>
          <w:sz w:val="24"/>
          <w:szCs w:val="24"/>
        </w:rPr>
        <w:t xml:space="preserve"> to Steve Paxton (and me).</w:t>
      </w:r>
    </w:p>
    <w:p w14:paraId="36410F7C" w14:textId="77777777" w:rsidR="00041C8B" w:rsidRPr="00935545" w:rsidRDefault="00041C8B" w:rsidP="00935545">
      <w:pPr>
        <w:rPr>
          <w:rFonts w:asciiTheme="minorHAnsi" w:hAnsiTheme="minorHAnsi"/>
          <w:sz w:val="22"/>
        </w:rPr>
      </w:pPr>
    </w:p>
    <w:p w14:paraId="242B68C4" w14:textId="658FDB73" w:rsidR="00866E5C" w:rsidRPr="00996B9F" w:rsidRDefault="008E4E8C" w:rsidP="00221D80">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‘Potency of Gravity’ </w:t>
      </w:r>
      <w:r w:rsidR="00F2185A">
        <w:rPr>
          <w:rFonts w:asciiTheme="minorHAnsi" w:hAnsiTheme="minorHAnsi"/>
          <w:b/>
          <w:color w:val="C45911" w:themeColor="accent2" w:themeShade="BF"/>
          <w:sz w:val="28"/>
        </w:rPr>
        <w:t>e</w:t>
      </w:r>
      <w:r w:rsidRPr="00996B9F">
        <w:rPr>
          <w:rFonts w:asciiTheme="minorHAnsi" w:hAnsiTheme="minorHAnsi"/>
          <w:b/>
          <w:color w:val="C45911" w:themeColor="accent2" w:themeShade="BF"/>
          <w:sz w:val="28"/>
        </w:rPr>
        <w:t xml:space="preserve">xtended </w:t>
      </w:r>
      <w:r w:rsidR="00F2185A">
        <w:rPr>
          <w:rFonts w:asciiTheme="minorHAnsi" w:hAnsiTheme="minorHAnsi"/>
          <w:b/>
          <w:color w:val="C45911" w:themeColor="accent2" w:themeShade="BF"/>
          <w:sz w:val="28"/>
        </w:rPr>
        <w:t>w</w:t>
      </w:r>
      <w:r w:rsidRPr="00996B9F">
        <w:rPr>
          <w:rFonts w:asciiTheme="minorHAnsi" w:hAnsiTheme="minorHAnsi"/>
          <w:b/>
          <w:color w:val="C45911" w:themeColor="accent2" w:themeShade="BF"/>
          <w:sz w:val="28"/>
        </w:rPr>
        <w:t xml:space="preserve">orkshop on </w:t>
      </w:r>
      <w:r w:rsidR="00F2185A">
        <w:rPr>
          <w:rFonts w:asciiTheme="minorHAnsi" w:hAnsiTheme="minorHAnsi"/>
          <w:b/>
          <w:color w:val="C45911" w:themeColor="accent2" w:themeShade="BF"/>
          <w:sz w:val="28"/>
        </w:rPr>
        <w:t>f</w:t>
      </w:r>
      <w:r w:rsidR="002F6004" w:rsidRPr="00996B9F">
        <w:rPr>
          <w:rFonts w:asciiTheme="minorHAnsi" w:hAnsiTheme="minorHAnsi"/>
          <w:b/>
          <w:color w:val="C45911" w:themeColor="accent2" w:themeShade="BF"/>
          <w:sz w:val="28"/>
        </w:rPr>
        <w:t xml:space="preserve">alling: A </w:t>
      </w:r>
      <w:r w:rsidR="00F2185A">
        <w:rPr>
          <w:rFonts w:asciiTheme="minorHAnsi" w:hAnsiTheme="minorHAnsi"/>
          <w:b/>
          <w:color w:val="C45911" w:themeColor="accent2" w:themeShade="BF"/>
          <w:sz w:val="28"/>
        </w:rPr>
        <w:t>d</w:t>
      </w:r>
      <w:r w:rsidR="002F6004" w:rsidRPr="00996B9F">
        <w:rPr>
          <w:rFonts w:asciiTheme="minorHAnsi" w:hAnsiTheme="minorHAnsi"/>
          <w:b/>
          <w:color w:val="C45911" w:themeColor="accent2" w:themeShade="BF"/>
          <w:sz w:val="28"/>
        </w:rPr>
        <w:t xml:space="preserve">ance </w:t>
      </w:r>
      <w:r w:rsidR="00F2185A">
        <w:rPr>
          <w:rFonts w:asciiTheme="minorHAnsi" w:hAnsiTheme="minorHAnsi"/>
          <w:b/>
          <w:color w:val="C45911" w:themeColor="accent2" w:themeShade="BF"/>
          <w:sz w:val="28"/>
        </w:rPr>
        <w:t>r</w:t>
      </w:r>
      <w:r w:rsidR="002F6004" w:rsidRPr="00996B9F">
        <w:rPr>
          <w:rFonts w:asciiTheme="minorHAnsi" w:hAnsiTheme="minorHAnsi"/>
          <w:b/>
          <w:color w:val="C45911" w:themeColor="accent2" w:themeShade="BF"/>
          <w:sz w:val="28"/>
        </w:rPr>
        <w:t xml:space="preserve">esearch </w:t>
      </w:r>
      <w:r w:rsidR="00F2185A">
        <w:rPr>
          <w:rFonts w:asciiTheme="minorHAnsi" w:hAnsiTheme="minorHAnsi"/>
          <w:b/>
          <w:color w:val="C45911" w:themeColor="accent2" w:themeShade="BF"/>
          <w:sz w:val="28"/>
        </w:rPr>
        <w:t>p</w:t>
      </w:r>
      <w:r w:rsidR="002F6004" w:rsidRPr="00996B9F">
        <w:rPr>
          <w:rFonts w:asciiTheme="minorHAnsi" w:hAnsiTheme="minorHAnsi"/>
          <w:b/>
          <w:color w:val="C45911" w:themeColor="accent2" w:themeShade="BF"/>
          <w:sz w:val="28"/>
        </w:rPr>
        <w:t>roject (continued into Session 6</w:t>
      </w:r>
      <w:proofErr w:type="gramStart"/>
      <w:r w:rsidR="002F6004" w:rsidRPr="00996B9F">
        <w:rPr>
          <w:rFonts w:asciiTheme="minorHAnsi" w:hAnsiTheme="minorHAnsi"/>
          <w:b/>
          <w:color w:val="C45911" w:themeColor="accent2" w:themeShade="BF"/>
          <w:sz w:val="28"/>
        </w:rPr>
        <w:t>)</w:t>
      </w:r>
      <w:proofErr w:type="gramEnd"/>
      <w:r w:rsidR="002F6004" w:rsidRPr="00996B9F">
        <w:rPr>
          <w:rFonts w:asciiTheme="minorHAnsi" w:hAnsiTheme="minorHAnsi"/>
          <w:b/>
          <w:color w:val="C45911" w:themeColor="accent2" w:themeShade="BF"/>
          <w:sz w:val="28"/>
        </w:rPr>
        <w:br/>
        <w:t xml:space="preserve">Speaker: </w:t>
      </w:r>
      <w:proofErr w:type="spellStart"/>
      <w:r w:rsidR="002F6004" w:rsidRPr="00996B9F">
        <w:rPr>
          <w:rFonts w:asciiTheme="minorHAnsi" w:hAnsiTheme="minorHAnsi"/>
          <w:b/>
          <w:color w:val="C45911" w:themeColor="accent2" w:themeShade="BF"/>
          <w:sz w:val="28"/>
        </w:rPr>
        <w:t>Emily</w:t>
      </w:r>
      <w:r w:rsidR="006508DD" w:rsidRPr="00996B9F">
        <w:rPr>
          <w:rFonts w:asciiTheme="minorHAnsi" w:hAnsiTheme="minorHAnsi"/>
          <w:b/>
          <w:color w:val="C45911" w:themeColor="accent2" w:themeShade="BF"/>
          <w:sz w:val="28"/>
        </w:rPr>
        <w:t>n</w:t>
      </w:r>
      <w:proofErr w:type="spellEnd"/>
      <w:r w:rsidR="002F6004" w:rsidRPr="00996B9F">
        <w:rPr>
          <w:rFonts w:asciiTheme="minorHAnsi" w:hAnsiTheme="minorHAnsi"/>
          <w:b/>
          <w:color w:val="C45911" w:themeColor="accent2" w:themeShade="BF"/>
          <w:sz w:val="28"/>
        </w:rPr>
        <w:t xml:space="preserve"> </w:t>
      </w:r>
      <w:proofErr w:type="spellStart"/>
      <w:r w:rsidR="002F6004" w:rsidRPr="00996B9F">
        <w:rPr>
          <w:rFonts w:asciiTheme="minorHAnsi" w:hAnsiTheme="minorHAnsi"/>
          <w:b/>
          <w:color w:val="C45911" w:themeColor="accent2" w:themeShade="BF"/>
          <w:sz w:val="28"/>
        </w:rPr>
        <w:t>Claid</w:t>
      </w:r>
      <w:proofErr w:type="spellEnd"/>
    </w:p>
    <w:p w14:paraId="33C4290F" w14:textId="4D9F68A7" w:rsidR="004E6311" w:rsidRPr="00850E0D" w:rsidRDefault="006508DD" w:rsidP="00221D80">
      <w:pPr>
        <w:pStyle w:val="NoSpacing"/>
        <w:spacing w:before="0" w:after="0"/>
        <w:rPr>
          <w:b/>
          <w:color w:val="000000" w:themeColor="text1"/>
          <w:sz w:val="24"/>
        </w:rPr>
      </w:pPr>
      <w:proofErr w:type="spellStart"/>
      <w:r w:rsidRPr="00017AD0">
        <w:rPr>
          <w:color w:val="000000" w:themeColor="text1"/>
          <w:sz w:val="24"/>
        </w:rPr>
        <w:t>Emilyn</w:t>
      </w:r>
      <w:proofErr w:type="spellEnd"/>
      <w:r w:rsidRPr="00017AD0">
        <w:rPr>
          <w:color w:val="000000" w:themeColor="text1"/>
          <w:sz w:val="24"/>
        </w:rPr>
        <w:t xml:space="preserve"> </w:t>
      </w:r>
      <w:proofErr w:type="spellStart"/>
      <w:r w:rsidRPr="00017AD0">
        <w:rPr>
          <w:color w:val="000000" w:themeColor="text1"/>
          <w:sz w:val="24"/>
        </w:rPr>
        <w:t>Claid</w:t>
      </w:r>
      <w:proofErr w:type="spellEnd"/>
      <w:r w:rsidRPr="00017AD0">
        <w:rPr>
          <w:color w:val="000000" w:themeColor="text1"/>
          <w:sz w:val="24"/>
        </w:rPr>
        <w:t xml:space="preserve"> would like to share an ongoing research project </w:t>
      </w:r>
      <w:r w:rsidRPr="00017AD0">
        <w:rPr>
          <w:i/>
          <w:color w:val="000000" w:themeColor="text1"/>
          <w:sz w:val="24"/>
        </w:rPr>
        <w:t xml:space="preserve">‘Falling </w:t>
      </w:r>
      <w:proofErr w:type="gramStart"/>
      <w:r w:rsidRPr="00017AD0">
        <w:rPr>
          <w:i/>
          <w:color w:val="000000" w:themeColor="text1"/>
          <w:sz w:val="24"/>
        </w:rPr>
        <w:t>Through</w:t>
      </w:r>
      <w:proofErr w:type="gramEnd"/>
      <w:r w:rsidRPr="00017AD0">
        <w:rPr>
          <w:i/>
          <w:color w:val="000000" w:themeColor="text1"/>
          <w:sz w:val="24"/>
        </w:rPr>
        <w:t xml:space="preserve"> Dance: physical, metaphorical and psychological considerations’</w:t>
      </w:r>
      <w:r w:rsidRPr="00017AD0">
        <w:rPr>
          <w:color w:val="000000" w:themeColor="text1"/>
          <w:sz w:val="24"/>
        </w:rPr>
        <w:t>. This sharing takes the form of a practice led research workshop where we experiment with some physical tasks of falling, (safe and supported) to enable an embodied understanding of the project.  The workshop will include discussion about the signification of falling in fields such as dance, philosophy, therapy, social and cultural politics</w:t>
      </w:r>
      <w:r w:rsidRPr="00017AD0">
        <w:rPr>
          <w:b/>
          <w:color w:val="000000" w:themeColor="text1"/>
          <w:sz w:val="24"/>
        </w:rPr>
        <w:t>.</w:t>
      </w:r>
      <w:r w:rsidR="00754C7C" w:rsidRPr="00017AD0">
        <w:rPr>
          <w:b/>
          <w:sz w:val="24"/>
        </w:rPr>
        <w:br/>
      </w:r>
    </w:p>
    <w:p w14:paraId="2E378132" w14:textId="68BDDCAF" w:rsidR="00C21E89" w:rsidRPr="00791CB5" w:rsidRDefault="00C21E89" w:rsidP="00C21E89">
      <w:pPr>
        <w:rPr>
          <w:rFonts w:asciiTheme="minorHAnsi" w:hAnsiTheme="minorHAnsi"/>
          <w:b/>
          <w:color w:val="C45911" w:themeColor="accent2" w:themeShade="BF"/>
          <w:sz w:val="28"/>
        </w:rPr>
      </w:pPr>
      <w:r w:rsidRPr="00791CB5">
        <w:rPr>
          <w:rFonts w:asciiTheme="minorHAnsi" w:hAnsiTheme="minorHAnsi"/>
          <w:b/>
          <w:color w:val="C45911" w:themeColor="accent2" w:themeShade="BF"/>
          <w:sz w:val="28"/>
        </w:rPr>
        <w:t xml:space="preserve">Maintaining </w:t>
      </w:r>
      <w:r w:rsidR="00F2185A">
        <w:rPr>
          <w:rFonts w:asciiTheme="minorHAnsi" w:hAnsiTheme="minorHAnsi"/>
          <w:b/>
          <w:color w:val="C45911" w:themeColor="accent2" w:themeShade="BF"/>
          <w:sz w:val="28"/>
        </w:rPr>
        <w:t>m</w:t>
      </w:r>
      <w:r w:rsidRPr="00791CB5">
        <w:rPr>
          <w:rFonts w:asciiTheme="minorHAnsi" w:hAnsiTheme="minorHAnsi"/>
          <w:b/>
          <w:color w:val="C45911" w:themeColor="accent2" w:themeShade="BF"/>
          <w:sz w:val="28"/>
        </w:rPr>
        <w:t xml:space="preserve">ental </w:t>
      </w:r>
      <w:r w:rsidR="00F2185A">
        <w:rPr>
          <w:rFonts w:asciiTheme="minorHAnsi" w:hAnsiTheme="minorHAnsi"/>
          <w:b/>
          <w:color w:val="C45911" w:themeColor="accent2" w:themeShade="BF"/>
          <w:sz w:val="28"/>
        </w:rPr>
        <w:t>w</w:t>
      </w:r>
      <w:r w:rsidRPr="00791CB5">
        <w:rPr>
          <w:rFonts w:asciiTheme="minorHAnsi" w:hAnsiTheme="minorHAnsi"/>
          <w:b/>
          <w:color w:val="C45911" w:themeColor="accent2" w:themeShade="BF"/>
          <w:sz w:val="28"/>
        </w:rPr>
        <w:t xml:space="preserve">ellbeing and </w:t>
      </w:r>
      <w:r w:rsidR="00F2185A">
        <w:rPr>
          <w:rFonts w:asciiTheme="minorHAnsi" w:hAnsiTheme="minorHAnsi"/>
          <w:b/>
          <w:color w:val="C45911" w:themeColor="accent2" w:themeShade="BF"/>
          <w:sz w:val="28"/>
        </w:rPr>
        <w:t>e</w:t>
      </w:r>
      <w:r w:rsidRPr="00791CB5">
        <w:rPr>
          <w:rFonts w:asciiTheme="minorHAnsi" w:hAnsiTheme="minorHAnsi"/>
          <w:b/>
          <w:color w:val="C45911" w:themeColor="accent2" w:themeShade="BF"/>
          <w:sz w:val="28"/>
        </w:rPr>
        <w:t xml:space="preserve">motional </w:t>
      </w:r>
      <w:r w:rsidR="00F2185A">
        <w:rPr>
          <w:rFonts w:asciiTheme="minorHAnsi" w:hAnsiTheme="minorHAnsi"/>
          <w:b/>
          <w:color w:val="C45911" w:themeColor="accent2" w:themeShade="BF"/>
          <w:sz w:val="28"/>
        </w:rPr>
        <w:t>r</w:t>
      </w:r>
      <w:r w:rsidRPr="00791CB5">
        <w:rPr>
          <w:rFonts w:asciiTheme="minorHAnsi" w:hAnsiTheme="minorHAnsi"/>
          <w:b/>
          <w:color w:val="C45911" w:themeColor="accent2" w:themeShade="BF"/>
          <w:sz w:val="28"/>
        </w:rPr>
        <w:t>esilience (</w:t>
      </w:r>
      <w:r w:rsidR="00791CB5">
        <w:rPr>
          <w:rFonts w:asciiTheme="minorHAnsi" w:hAnsiTheme="minorHAnsi"/>
          <w:b/>
          <w:color w:val="C45911" w:themeColor="accent2" w:themeShade="BF"/>
          <w:sz w:val="28"/>
        </w:rPr>
        <w:t>r</w:t>
      </w:r>
      <w:r w:rsidRPr="00791CB5">
        <w:rPr>
          <w:rFonts w:asciiTheme="minorHAnsi" w:hAnsiTheme="minorHAnsi"/>
          <w:b/>
          <w:color w:val="C45911" w:themeColor="accent2" w:themeShade="BF"/>
          <w:sz w:val="28"/>
        </w:rPr>
        <w:t>epeated</w:t>
      </w:r>
      <w:r w:rsidR="00791CB5">
        <w:rPr>
          <w:rFonts w:asciiTheme="minorHAnsi" w:hAnsiTheme="minorHAnsi"/>
          <w:b/>
          <w:color w:val="C45911" w:themeColor="accent2" w:themeShade="BF"/>
          <w:sz w:val="28"/>
        </w:rPr>
        <w:t xml:space="preserve"> from Day 1</w:t>
      </w:r>
      <w:r w:rsidRPr="00791CB5">
        <w:rPr>
          <w:rFonts w:asciiTheme="minorHAnsi" w:hAnsiTheme="minorHAnsi"/>
          <w:b/>
          <w:color w:val="C45911" w:themeColor="accent2" w:themeShade="BF"/>
          <w:sz w:val="28"/>
        </w:rPr>
        <w:t>)</w:t>
      </w:r>
    </w:p>
    <w:p w14:paraId="32C14582" w14:textId="0A03A661" w:rsidR="00995808" w:rsidRPr="00791CB5" w:rsidRDefault="00995808" w:rsidP="00866E5C">
      <w:pPr>
        <w:rPr>
          <w:rFonts w:asciiTheme="minorHAnsi" w:hAnsiTheme="minorHAnsi"/>
          <w:b/>
          <w:color w:val="C45911" w:themeColor="accent2" w:themeShade="BF"/>
          <w:sz w:val="28"/>
        </w:rPr>
      </w:pPr>
      <w:r w:rsidRPr="00791CB5">
        <w:rPr>
          <w:rFonts w:asciiTheme="minorHAnsi" w:hAnsiTheme="minorHAnsi"/>
          <w:b/>
          <w:color w:val="C45911" w:themeColor="accent2" w:themeShade="BF"/>
          <w:sz w:val="28"/>
        </w:rPr>
        <w:t xml:space="preserve">Speaker: </w:t>
      </w:r>
      <w:r w:rsidR="00D00795" w:rsidRPr="00791CB5">
        <w:rPr>
          <w:rFonts w:asciiTheme="minorHAnsi" w:hAnsiTheme="minorHAnsi"/>
          <w:b/>
          <w:color w:val="C45911" w:themeColor="accent2" w:themeShade="BF"/>
          <w:sz w:val="28"/>
        </w:rPr>
        <w:t>Karina Nolan and Sarah Weir</w:t>
      </w:r>
    </w:p>
    <w:p w14:paraId="33F1B3F6" w14:textId="7E9AFA29" w:rsidR="007D2308" w:rsidRPr="007D2308" w:rsidRDefault="007D2308" w:rsidP="00866E5C">
      <w:pPr>
        <w:rPr>
          <w:rFonts w:ascii="Calibri" w:hAnsi="Calibri"/>
          <w:sz w:val="22"/>
          <w:szCs w:val="22"/>
          <w:lang w:val="en-GB"/>
        </w:rPr>
      </w:pPr>
      <w:r w:rsidRPr="007D2308">
        <w:rPr>
          <w:rFonts w:ascii="Calibri" w:hAnsi="Calibri"/>
        </w:rPr>
        <w:t xml:space="preserve">This workshop will present information on how to enhance your mental wellbeing as a postgraduate student.  It will help you to develop greater emotional resilience and expand your repertoire of stress management techniques.  This will include an introduction to Mindfulness and how this can help to manage stress, particularly while managing multiple demands on your time.  </w:t>
      </w:r>
    </w:p>
    <w:p w14:paraId="5BC5C534" w14:textId="77777777" w:rsidR="00866E5C" w:rsidRPr="0092157B" w:rsidRDefault="00866E5C" w:rsidP="00866E5C">
      <w:pPr>
        <w:rPr>
          <w:rFonts w:asciiTheme="minorHAnsi" w:hAnsiTheme="minorHAnsi"/>
          <w:b/>
          <w:color w:val="C45911" w:themeColor="accent2" w:themeShade="BF"/>
        </w:rPr>
      </w:pPr>
    </w:p>
    <w:p w14:paraId="34C25345" w14:textId="5633226A" w:rsidR="003154A7" w:rsidRPr="00791CB5" w:rsidRDefault="00995808" w:rsidP="00221D80">
      <w:pPr>
        <w:rPr>
          <w:rFonts w:asciiTheme="minorHAnsi" w:hAnsiTheme="minorHAnsi"/>
          <w:b/>
          <w:color w:val="C45911" w:themeColor="accent2" w:themeShade="BF"/>
          <w:sz w:val="28"/>
        </w:rPr>
      </w:pPr>
      <w:r w:rsidRPr="00791CB5">
        <w:rPr>
          <w:rFonts w:asciiTheme="minorHAnsi" w:hAnsiTheme="minorHAnsi"/>
          <w:b/>
          <w:color w:val="C45911" w:themeColor="accent2" w:themeShade="BF"/>
          <w:sz w:val="28"/>
        </w:rPr>
        <w:t xml:space="preserve">Public Policy </w:t>
      </w:r>
      <w:r w:rsidR="00F2185A">
        <w:rPr>
          <w:rFonts w:asciiTheme="minorHAnsi" w:hAnsiTheme="minorHAnsi"/>
          <w:b/>
          <w:color w:val="C45911" w:themeColor="accent2" w:themeShade="BF"/>
          <w:sz w:val="28"/>
        </w:rPr>
        <w:t>i</w:t>
      </w:r>
      <w:r w:rsidR="00DA6CAD" w:rsidRPr="00791CB5">
        <w:rPr>
          <w:rFonts w:asciiTheme="minorHAnsi" w:hAnsiTheme="minorHAnsi"/>
          <w:b/>
          <w:color w:val="C45911" w:themeColor="accent2" w:themeShade="BF"/>
          <w:sz w:val="28"/>
        </w:rPr>
        <w:t>mpact</w:t>
      </w:r>
      <w:r w:rsidR="003154A7" w:rsidRPr="00791CB5">
        <w:rPr>
          <w:rFonts w:asciiTheme="minorHAnsi" w:hAnsiTheme="minorHAnsi"/>
          <w:b/>
          <w:color w:val="C45911" w:themeColor="accent2" w:themeShade="BF"/>
          <w:sz w:val="28"/>
        </w:rPr>
        <w:t xml:space="preserve"> in the Arts and Humanities </w:t>
      </w:r>
      <w:r w:rsidR="00754C7C" w:rsidRPr="00791CB5">
        <w:rPr>
          <w:rFonts w:asciiTheme="minorHAnsi" w:hAnsiTheme="minorHAnsi"/>
          <w:b/>
          <w:color w:val="C45911" w:themeColor="accent2" w:themeShade="BF"/>
          <w:sz w:val="28"/>
        </w:rPr>
        <w:br/>
        <w:t xml:space="preserve">Speakers: </w:t>
      </w:r>
      <w:r w:rsidR="00DA6CAD" w:rsidRPr="00791CB5">
        <w:rPr>
          <w:rFonts w:asciiTheme="minorHAnsi" w:hAnsiTheme="minorHAnsi"/>
          <w:b/>
          <w:color w:val="C45911" w:themeColor="accent2" w:themeShade="BF"/>
          <w:sz w:val="28"/>
        </w:rPr>
        <w:t>Beatrice Turner</w:t>
      </w:r>
    </w:p>
    <w:p w14:paraId="63BBC47D" w14:textId="1E015DAD" w:rsidR="003154A7" w:rsidRPr="00017AD0" w:rsidRDefault="003154A7" w:rsidP="003154A7">
      <w:pPr>
        <w:pStyle w:val="NoSpacing"/>
        <w:rPr>
          <w:b/>
          <w:sz w:val="10"/>
        </w:rPr>
      </w:pPr>
      <w:r w:rsidRPr="00017AD0">
        <w:rPr>
          <w:color w:val="000000"/>
          <w:sz w:val="24"/>
        </w:rPr>
        <w:t xml:space="preserve">Affecting public policy, whether at a local, national, or international level, is one of the most meaningful ways your research can have impact. Yet it’s often considered a form of impact that’s difficult for arts and </w:t>
      </w:r>
      <w:r w:rsidRPr="00017AD0">
        <w:rPr>
          <w:color w:val="000000"/>
          <w:sz w:val="24"/>
        </w:rPr>
        <w:lastRenderedPageBreak/>
        <w:t>humanities researchers to achieve; something that’s best left to the sciences. The purpose of this workshop is to show that in fact arts and humanities research informs public policy in all sorts of surprising and profound ways, and to introduce you to some of the tools and information that will help you think about how your own research might do the same. </w:t>
      </w:r>
    </w:p>
    <w:p w14:paraId="0E852F6D" w14:textId="14F0733C" w:rsidR="00866E5C" w:rsidRDefault="003154A7" w:rsidP="00D00795">
      <w:pPr>
        <w:spacing w:before="100" w:beforeAutospacing="1" w:after="100" w:afterAutospacing="1"/>
        <w:rPr>
          <w:rFonts w:asciiTheme="minorHAnsi" w:hAnsiTheme="minorHAnsi"/>
          <w:color w:val="000000"/>
        </w:rPr>
      </w:pPr>
      <w:r w:rsidRPr="00017AD0">
        <w:rPr>
          <w:rFonts w:asciiTheme="minorHAnsi" w:hAnsiTheme="minorHAnsi"/>
          <w:color w:val="000000"/>
        </w:rPr>
        <w:t xml:space="preserve">The session will be split into two halves. In the first half, attendees will get an introduction to the policy creation process, and an overview of the local, national, third sector, and international stakeholders involved. We will consider a range of case studies from REF 2014 of research that achieved significant public policy impact across the different sectors, and discuss the best entry points and methods for engaging with policymakers. In the second half, we’ll put the discussion into action: attendees will have the opportunity to workshop ways their own research might inform public policy, concluding with a pitching exercise in which you’ll </w:t>
      </w:r>
      <w:proofErr w:type="spellStart"/>
      <w:r w:rsidRPr="00017AD0">
        <w:rPr>
          <w:rFonts w:asciiTheme="minorHAnsi" w:hAnsiTheme="minorHAnsi"/>
          <w:color w:val="000000"/>
        </w:rPr>
        <w:t>summarise</w:t>
      </w:r>
      <w:proofErr w:type="spellEnd"/>
      <w:r w:rsidRPr="00017AD0">
        <w:rPr>
          <w:rFonts w:asciiTheme="minorHAnsi" w:hAnsiTheme="minorHAnsi"/>
          <w:color w:val="000000"/>
        </w:rPr>
        <w:t xml:space="preserve"> and frame your own research expertise for a policy audience</w:t>
      </w:r>
    </w:p>
    <w:p w14:paraId="64C4A4A3" w14:textId="56D64293" w:rsidR="00D00795" w:rsidRPr="00996B9F" w:rsidRDefault="00F2185A" w:rsidP="00221D80">
      <w:pPr>
        <w:rPr>
          <w:rFonts w:asciiTheme="minorHAnsi" w:hAnsiTheme="minorHAnsi"/>
          <w:b/>
          <w:color w:val="C45911" w:themeColor="accent2" w:themeShade="BF"/>
          <w:sz w:val="28"/>
        </w:rPr>
      </w:pPr>
      <w:r>
        <w:rPr>
          <w:rFonts w:asciiTheme="minorHAnsi" w:hAnsiTheme="minorHAnsi"/>
          <w:b/>
          <w:color w:val="C45911" w:themeColor="accent2" w:themeShade="BF"/>
          <w:sz w:val="28"/>
        </w:rPr>
        <w:t>What c</w:t>
      </w:r>
      <w:r w:rsidR="00754C7C" w:rsidRPr="00996B9F">
        <w:rPr>
          <w:rFonts w:asciiTheme="minorHAnsi" w:hAnsiTheme="minorHAnsi"/>
          <w:b/>
          <w:color w:val="C45911" w:themeColor="accent2" w:themeShade="BF"/>
          <w:sz w:val="28"/>
        </w:rPr>
        <w:t xml:space="preserve">an I </w:t>
      </w:r>
      <w:r>
        <w:rPr>
          <w:rFonts w:asciiTheme="minorHAnsi" w:hAnsiTheme="minorHAnsi"/>
          <w:b/>
          <w:color w:val="C45911" w:themeColor="accent2" w:themeShade="BF"/>
          <w:sz w:val="28"/>
        </w:rPr>
        <w:t>d</w:t>
      </w:r>
      <w:r w:rsidR="00754C7C" w:rsidRPr="00996B9F">
        <w:rPr>
          <w:rFonts w:asciiTheme="minorHAnsi" w:hAnsiTheme="minorHAnsi"/>
          <w:b/>
          <w:color w:val="C45911" w:themeColor="accent2" w:themeShade="BF"/>
          <w:sz w:val="28"/>
        </w:rPr>
        <w:t xml:space="preserve">o </w:t>
      </w:r>
      <w:r>
        <w:rPr>
          <w:rFonts w:asciiTheme="minorHAnsi" w:hAnsiTheme="minorHAnsi"/>
          <w:b/>
          <w:color w:val="C45911" w:themeColor="accent2" w:themeShade="BF"/>
          <w:sz w:val="28"/>
        </w:rPr>
        <w:t>w</w:t>
      </w:r>
      <w:r w:rsidR="00754C7C" w:rsidRPr="00996B9F">
        <w:rPr>
          <w:rFonts w:asciiTheme="minorHAnsi" w:hAnsiTheme="minorHAnsi"/>
          <w:b/>
          <w:color w:val="C45911" w:themeColor="accent2" w:themeShade="BF"/>
          <w:sz w:val="28"/>
        </w:rPr>
        <w:t xml:space="preserve">ith </w:t>
      </w:r>
      <w:r>
        <w:rPr>
          <w:rFonts w:asciiTheme="minorHAnsi" w:hAnsiTheme="minorHAnsi"/>
          <w:b/>
          <w:color w:val="C45911" w:themeColor="accent2" w:themeShade="BF"/>
          <w:sz w:val="28"/>
        </w:rPr>
        <w:t>m</w:t>
      </w:r>
      <w:r w:rsidR="00754C7C" w:rsidRPr="00996B9F">
        <w:rPr>
          <w:rFonts w:asciiTheme="minorHAnsi" w:hAnsiTheme="minorHAnsi"/>
          <w:b/>
          <w:color w:val="C45911" w:themeColor="accent2" w:themeShade="BF"/>
          <w:sz w:val="28"/>
        </w:rPr>
        <w:t xml:space="preserve">y PhD? Career </w:t>
      </w:r>
      <w:r>
        <w:rPr>
          <w:rFonts w:asciiTheme="minorHAnsi" w:hAnsiTheme="minorHAnsi"/>
          <w:b/>
          <w:color w:val="C45911" w:themeColor="accent2" w:themeShade="BF"/>
          <w:sz w:val="28"/>
        </w:rPr>
        <w:t>o</w:t>
      </w:r>
      <w:r w:rsidR="00754C7C" w:rsidRPr="00996B9F">
        <w:rPr>
          <w:rFonts w:asciiTheme="minorHAnsi" w:hAnsiTheme="minorHAnsi"/>
          <w:b/>
          <w:color w:val="C45911" w:themeColor="accent2" w:themeShade="BF"/>
          <w:sz w:val="28"/>
        </w:rPr>
        <w:t xml:space="preserve">ptions </w:t>
      </w:r>
      <w:r>
        <w:rPr>
          <w:rFonts w:asciiTheme="minorHAnsi" w:hAnsiTheme="minorHAnsi"/>
          <w:b/>
          <w:color w:val="C45911" w:themeColor="accent2" w:themeShade="BF"/>
          <w:sz w:val="28"/>
        </w:rPr>
        <w:t>b</w:t>
      </w:r>
      <w:r w:rsidR="00754C7C" w:rsidRPr="00996B9F">
        <w:rPr>
          <w:rFonts w:asciiTheme="minorHAnsi" w:hAnsiTheme="minorHAnsi"/>
          <w:b/>
          <w:color w:val="C45911" w:themeColor="accent2" w:themeShade="BF"/>
          <w:sz w:val="28"/>
        </w:rPr>
        <w:t xml:space="preserve">eyond </w:t>
      </w:r>
      <w:r>
        <w:rPr>
          <w:rFonts w:asciiTheme="minorHAnsi" w:hAnsiTheme="minorHAnsi"/>
          <w:b/>
          <w:color w:val="C45911" w:themeColor="accent2" w:themeShade="BF"/>
          <w:sz w:val="28"/>
        </w:rPr>
        <w:t>a</w:t>
      </w:r>
      <w:r w:rsidR="00754C7C" w:rsidRPr="00996B9F">
        <w:rPr>
          <w:rFonts w:asciiTheme="minorHAnsi" w:hAnsiTheme="minorHAnsi"/>
          <w:b/>
          <w:color w:val="C45911" w:themeColor="accent2" w:themeShade="BF"/>
          <w:sz w:val="28"/>
        </w:rPr>
        <w:t>cademia (repeated</w:t>
      </w:r>
      <w:r w:rsidR="0055689D" w:rsidRPr="00996B9F">
        <w:rPr>
          <w:rFonts w:asciiTheme="minorHAnsi" w:hAnsiTheme="minorHAnsi"/>
          <w:b/>
          <w:color w:val="C45911" w:themeColor="accent2" w:themeShade="BF"/>
          <w:sz w:val="28"/>
        </w:rPr>
        <w:t xml:space="preserve"> from</w:t>
      </w:r>
      <w:r w:rsidR="00D00795" w:rsidRPr="00996B9F">
        <w:rPr>
          <w:rFonts w:asciiTheme="minorHAnsi" w:hAnsiTheme="minorHAnsi"/>
          <w:b/>
          <w:color w:val="C45911" w:themeColor="accent2" w:themeShade="BF"/>
          <w:sz w:val="28"/>
        </w:rPr>
        <w:t xml:space="preserve"> Day 1</w:t>
      </w:r>
      <w:proofErr w:type="gramStart"/>
      <w:r w:rsidR="00D00795" w:rsidRPr="00996B9F">
        <w:rPr>
          <w:rFonts w:asciiTheme="minorHAnsi" w:hAnsiTheme="minorHAnsi"/>
          <w:b/>
          <w:color w:val="C45911" w:themeColor="accent2" w:themeShade="BF"/>
          <w:sz w:val="28"/>
        </w:rPr>
        <w:t>)</w:t>
      </w:r>
      <w:proofErr w:type="gramEnd"/>
      <w:r w:rsidR="00D00795" w:rsidRPr="00996B9F">
        <w:rPr>
          <w:rFonts w:asciiTheme="minorHAnsi" w:hAnsiTheme="minorHAnsi"/>
          <w:b/>
          <w:color w:val="C45911" w:themeColor="accent2" w:themeShade="BF"/>
          <w:sz w:val="28"/>
        </w:rPr>
        <w:br/>
        <w:t>Speaker: Jane Conway</w:t>
      </w:r>
    </w:p>
    <w:p w14:paraId="5BB58463" w14:textId="380165F5" w:rsidR="004E6311" w:rsidRDefault="00754C7C" w:rsidP="00C21E89">
      <w:pPr>
        <w:pStyle w:val="NoSpacing"/>
        <w:rPr>
          <w:color w:val="auto"/>
          <w:sz w:val="24"/>
        </w:rPr>
      </w:pPr>
      <w:r w:rsidRPr="00D00795">
        <w:rPr>
          <w:color w:val="auto"/>
          <w:sz w:val="24"/>
        </w:rPr>
        <w:t>The academic job market is increasingly competitive and many PhD students go on to use their high-level skills in a range of sectors beyond academia. This workshop will help you reflect on your values and skills, applying this knowledge to choosing jobs that might suit you; outline the types of sectors you could enter; identify the benefits of work experience in career decision making; and illustrate a range of job searching techniques. This workshop is provided as part of ‘Whatever Next? TECHNE Career Development Programme’, offering expert guidance tailored to the needs of TECHNE PhD students to enable you to progress your career.</w:t>
      </w:r>
    </w:p>
    <w:p w14:paraId="46C011CD" w14:textId="77777777" w:rsidR="00221D80" w:rsidRPr="0048604F" w:rsidRDefault="00221D80" w:rsidP="00996B9F"/>
    <w:p w14:paraId="3FDFDEBF" w14:textId="77777777" w:rsidR="005F3980" w:rsidRPr="00017AD0" w:rsidRDefault="005F3980" w:rsidP="00866E5C">
      <w:pPr>
        <w:rPr>
          <w:rFonts w:asciiTheme="minorHAnsi" w:hAnsiTheme="minorHAnsi"/>
          <w:b/>
          <w:color w:val="C45911" w:themeColor="accent2" w:themeShade="BF"/>
          <w:sz w:val="32"/>
        </w:rPr>
      </w:pPr>
      <w:r w:rsidRPr="00017AD0">
        <w:rPr>
          <w:rFonts w:asciiTheme="minorHAnsi" w:hAnsiTheme="minorHAnsi"/>
          <w:b/>
          <w:color w:val="C45911" w:themeColor="accent2" w:themeShade="BF"/>
          <w:sz w:val="32"/>
        </w:rPr>
        <w:t xml:space="preserve">The end of the world and cephalopods </w:t>
      </w:r>
    </w:p>
    <w:p w14:paraId="7E570127" w14:textId="6F75E1AF" w:rsidR="000338A8" w:rsidRPr="00017AD0" w:rsidRDefault="00754C7C" w:rsidP="00866E5C">
      <w:pPr>
        <w:rPr>
          <w:rFonts w:asciiTheme="minorHAnsi" w:hAnsiTheme="minorHAnsi"/>
          <w:b/>
          <w:color w:val="C45911" w:themeColor="accent2" w:themeShade="BF"/>
          <w:sz w:val="32"/>
        </w:rPr>
      </w:pPr>
      <w:r w:rsidRPr="00017AD0">
        <w:rPr>
          <w:rFonts w:asciiTheme="minorHAnsi" w:hAnsiTheme="minorHAnsi"/>
          <w:b/>
          <w:color w:val="C45911" w:themeColor="accent2" w:themeShade="BF"/>
          <w:sz w:val="32"/>
        </w:rPr>
        <w:t>Speaker: Wil</w:t>
      </w:r>
      <w:r w:rsidR="00A00A48" w:rsidRPr="00017AD0">
        <w:rPr>
          <w:rFonts w:asciiTheme="minorHAnsi" w:hAnsiTheme="minorHAnsi"/>
          <w:b/>
          <w:color w:val="C45911" w:themeColor="accent2" w:themeShade="BF"/>
          <w:sz w:val="32"/>
        </w:rPr>
        <w:t>liam Brown</w:t>
      </w:r>
    </w:p>
    <w:p w14:paraId="0A7123BA" w14:textId="298D63DB" w:rsidR="00754C7C" w:rsidRPr="00017AD0" w:rsidRDefault="00A00A48" w:rsidP="00E4783D">
      <w:pPr>
        <w:rPr>
          <w:rFonts w:asciiTheme="minorHAnsi" w:hAnsiTheme="minorHAnsi"/>
          <w:b/>
          <w:color w:val="C45911" w:themeColor="accent2" w:themeShade="BF"/>
          <w:sz w:val="36"/>
        </w:rPr>
      </w:pPr>
      <w:r w:rsidRPr="00017AD0">
        <w:rPr>
          <w:rFonts w:asciiTheme="minorHAnsi" w:hAnsiTheme="minorHAnsi"/>
        </w:rPr>
        <w:t xml:space="preserve">Drawing on recent philosophical writings about the </w:t>
      </w:r>
      <w:proofErr w:type="spellStart"/>
      <w:r w:rsidRPr="00017AD0">
        <w:rPr>
          <w:rFonts w:asciiTheme="minorHAnsi" w:hAnsiTheme="minorHAnsi"/>
        </w:rPr>
        <w:t>chthulucene</w:t>
      </w:r>
      <w:proofErr w:type="spellEnd"/>
      <w:r w:rsidRPr="00017AD0">
        <w:rPr>
          <w:rFonts w:asciiTheme="minorHAnsi" w:hAnsiTheme="minorHAnsi"/>
        </w:rPr>
        <w:t xml:space="preserve"> and HP Lovecraft’s Cthulhu mythos, William Brown will discuss his ongoing research into cephalopods, cinema, artificial intelligence and other things alien, </w:t>
      </w:r>
      <w:proofErr w:type="spellStart"/>
      <w:r w:rsidRPr="00017AD0">
        <w:rPr>
          <w:rFonts w:asciiTheme="minorHAnsi" w:hAnsiTheme="minorHAnsi"/>
        </w:rPr>
        <w:t>tentacular</w:t>
      </w:r>
      <w:proofErr w:type="spellEnd"/>
      <w:r w:rsidRPr="00017AD0">
        <w:rPr>
          <w:rFonts w:asciiTheme="minorHAnsi" w:hAnsiTheme="minorHAnsi"/>
        </w:rPr>
        <w:t xml:space="preserve"> and meteoroid. However, the session is also intended as a discussion point for all interested in invertebrate thinking, contact with the outside and the end of humanity.</w:t>
      </w:r>
    </w:p>
    <w:p w14:paraId="58013EAB" w14:textId="77777777" w:rsidR="00221D80" w:rsidRPr="00EA3C4E" w:rsidRDefault="00221D80" w:rsidP="00221D80">
      <w:pPr>
        <w:spacing w:line="276" w:lineRule="auto"/>
        <w:rPr>
          <w:rFonts w:asciiTheme="minorHAnsi" w:hAnsiTheme="minorHAnsi"/>
          <w:b/>
          <w:color w:val="ED7D31" w:themeColor="accent2"/>
        </w:rPr>
      </w:pPr>
    </w:p>
    <w:p w14:paraId="537AB4DA" w14:textId="77777777" w:rsidR="00E52BC8" w:rsidRPr="00221D80" w:rsidRDefault="002F322A" w:rsidP="00221D80">
      <w:pPr>
        <w:spacing w:line="276" w:lineRule="auto"/>
        <w:rPr>
          <w:rFonts w:asciiTheme="minorHAnsi" w:hAnsiTheme="minorHAnsi"/>
          <w:b/>
          <w:color w:val="ED7D31" w:themeColor="accent2"/>
          <w:sz w:val="44"/>
        </w:rPr>
      </w:pPr>
      <w:r w:rsidRPr="00221D80">
        <w:rPr>
          <w:rFonts w:asciiTheme="minorHAnsi" w:hAnsiTheme="minorHAnsi"/>
          <w:b/>
          <w:color w:val="ED7D31" w:themeColor="accent2"/>
          <w:sz w:val="44"/>
        </w:rPr>
        <w:t>1</w:t>
      </w:r>
      <w:r w:rsidR="00754C7C" w:rsidRPr="00221D80">
        <w:rPr>
          <w:rFonts w:asciiTheme="minorHAnsi" w:hAnsiTheme="minorHAnsi"/>
          <w:b/>
          <w:color w:val="ED7D31" w:themeColor="accent2"/>
          <w:sz w:val="44"/>
        </w:rPr>
        <w:t>5</w:t>
      </w:r>
      <w:r w:rsidR="00781908" w:rsidRPr="00221D80">
        <w:rPr>
          <w:rFonts w:asciiTheme="minorHAnsi" w:hAnsiTheme="minorHAnsi"/>
          <w:b/>
          <w:color w:val="ED7D31" w:themeColor="accent2"/>
          <w:sz w:val="44"/>
        </w:rPr>
        <w:t>:</w:t>
      </w:r>
      <w:r w:rsidR="00754C7C" w:rsidRPr="00221D80">
        <w:rPr>
          <w:rFonts w:asciiTheme="minorHAnsi" w:hAnsiTheme="minorHAnsi"/>
          <w:b/>
          <w:color w:val="ED7D31" w:themeColor="accent2"/>
          <w:sz w:val="44"/>
        </w:rPr>
        <w:t>1</w:t>
      </w:r>
      <w:r w:rsidR="00781908" w:rsidRPr="00221D80">
        <w:rPr>
          <w:rFonts w:asciiTheme="minorHAnsi" w:hAnsiTheme="minorHAnsi"/>
          <w:b/>
          <w:color w:val="ED7D31" w:themeColor="accent2"/>
          <w:sz w:val="44"/>
        </w:rPr>
        <w:t>5</w:t>
      </w:r>
      <w:r w:rsidR="00FA2141" w:rsidRPr="00221D80">
        <w:rPr>
          <w:rFonts w:asciiTheme="minorHAnsi" w:hAnsiTheme="minorHAnsi"/>
          <w:b/>
          <w:color w:val="ED7D31" w:themeColor="accent2"/>
          <w:sz w:val="44"/>
        </w:rPr>
        <w:t xml:space="preserve"> to 16:</w:t>
      </w:r>
      <w:r w:rsidR="00754C7C" w:rsidRPr="00221D80">
        <w:rPr>
          <w:rFonts w:asciiTheme="minorHAnsi" w:hAnsiTheme="minorHAnsi"/>
          <w:b/>
          <w:color w:val="ED7D31" w:themeColor="accent2"/>
          <w:sz w:val="44"/>
        </w:rPr>
        <w:t>15 Session 6</w:t>
      </w:r>
    </w:p>
    <w:p w14:paraId="13655E79" w14:textId="77777777" w:rsidR="00EC2E35" w:rsidRPr="00850E0D" w:rsidRDefault="00EC2E35" w:rsidP="004E6311">
      <w:pPr>
        <w:rPr>
          <w:rFonts w:asciiTheme="minorHAnsi" w:hAnsiTheme="minorHAnsi"/>
          <w:b/>
          <w:color w:val="C45911" w:themeColor="accent2" w:themeShade="BF"/>
          <w:sz w:val="22"/>
        </w:rPr>
      </w:pPr>
    </w:p>
    <w:p w14:paraId="2578F3E7" w14:textId="77777777" w:rsidR="0023498D" w:rsidRPr="00996B9F" w:rsidRDefault="0023498D" w:rsidP="004E6311">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Writing a 4* Journal Paper</w:t>
      </w:r>
    </w:p>
    <w:p w14:paraId="2C319D31" w14:textId="48D36D13" w:rsidR="0023498D" w:rsidRPr="00996B9F" w:rsidRDefault="0023498D" w:rsidP="004E6311">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Speaker: Phil Powrie</w:t>
      </w:r>
    </w:p>
    <w:p w14:paraId="643D3E2D" w14:textId="7DD1735D" w:rsidR="00984500" w:rsidRPr="004E6311" w:rsidRDefault="00984500" w:rsidP="004E6311">
      <w:pPr>
        <w:rPr>
          <w:rFonts w:asciiTheme="minorHAnsi" w:hAnsiTheme="minorHAnsi"/>
        </w:rPr>
      </w:pPr>
      <w:r w:rsidRPr="004E6311">
        <w:rPr>
          <w:rFonts w:asciiTheme="minorHAnsi" w:hAnsiTheme="minorHAnsi"/>
        </w:rPr>
        <w:t xml:space="preserve">The term ‘paradigm-shifting’ has sometimes been used to describe a 4* star research output. It is the top grade in the Research Excellence Framework; it is what will earn you the respect of your peers; it is what will get you a job more quickly. As a PhD candidate, you should be doing something ‘original’. How do you go from the ordinarily ‘original’ (different from everyone else, which is what all PhD candidates have to do) to the exceptionally original (‘paradigm-shifting’)?   The workshop is in three parts: </w:t>
      </w:r>
    </w:p>
    <w:p w14:paraId="1C872A8D" w14:textId="72D7BA70" w:rsidR="00984500" w:rsidRPr="004E6311" w:rsidRDefault="00984500" w:rsidP="004E6311">
      <w:pPr>
        <w:pStyle w:val="ListParagraph"/>
        <w:numPr>
          <w:ilvl w:val="0"/>
          <w:numId w:val="13"/>
        </w:numPr>
        <w:rPr>
          <w:sz w:val="24"/>
        </w:rPr>
      </w:pPr>
      <w:r w:rsidRPr="004E6311">
        <w:rPr>
          <w:sz w:val="24"/>
        </w:rPr>
        <w:lastRenderedPageBreak/>
        <w:t>I will explain how the 4* category has evolved, and give you the benefit of my experience as a journal editor and reviewer of many articles and books for a variety of publishers: the importance of abstracts, of references, of presentation, and above all how you frame your research. This is not a presentation, but an interactive session where I will be asking you questions.</w:t>
      </w:r>
    </w:p>
    <w:p w14:paraId="087833C6" w14:textId="77777777" w:rsidR="00984500" w:rsidRPr="004E6311" w:rsidRDefault="00984500" w:rsidP="004E6311">
      <w:pPr>
        <w:pStyle w:val="ListParagraph"/>
        <w:numPr>
          <w:ilvl w:val="0"/>
          <w:numId w:val="13"/>
        </w:numPr>
        <w:rPr>
          <w:sz w:val="24"/>
        </w:rPr>
      </w:pPr>
      <w:r w:rsidRPr="004E6311">
        <w:rPr>
          <w:sz w:val="24"/>
        </w:rPr>
        <w:t>You will identify how you think your research might be ‘paradigm-shifting’, in pairs and then to the group.</w:t>
      </w:r>
    </w:p>
    <w:p w14:paraId="362603FF" w14:textId="37A99EF1" w:rsidR="005F3980" w:rsidRPr="004E6311" w:rsidRDefault="00984500" w:rsidP="004E6311">
      <w:pPr>
        <w:pStyle w:val="ListParagraph"/>
        <w:numPr>
          <w:ilvl w:val="0"/>
          <w:numId w:val="13"/>
        </w:numPr>
        <w:rPr>
          <w:sz w:val="24"/>
        </w:rPr>
      </w:pPr>
      <w:r w:rsidRPr="004E6311">
        <w:rPr>
          <w:sz w:val="24"/>
        </w:rPr>
        <w:t>We will establish commonalities, but also differences across the various disciplines represented.</w:t>
      </w:r>
    </w:p>
    <w:p w14:paraId="58BF47C9" w14:textId="77777777" w:rsidR="004E6311" w:rsidRPr="004E6311" w:rsidRDefault="004E6311" w:rsidP="006C2A29">
      <w:pPr>
        <w:rPr>
          <w:rFonts w:asciiTheme="minorHAnsi" w:hAnsiTheme="minorHAnsi"/>
          <w:b/>
          <w:color w:val="C45911" w:themeColor="accent2" w:themeShade="BF"/>
          <w:sz w:val="22"/>
        </w:rPr>
      </w:pPr>
    </w:p>
    <w:p w14:paraId="6B7413C4" w14:textId="0FC7A369" w:rsidR="0023498D" w:rsidRPr="00996B9F" w:rsidRDefault="0023498D" w:rsidP="006C2A29">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 xml:space="preserve">‘On Late Style: </w:t>
      </w:r>
      <w:r w:rsidR="00F2185A">
        <w:rPr>
          <w:rFonts w:asciiTheme="minorHAnsi" w:hAnsiTheme="minorHAnsi"/>
          <w:b/>
          <w:color w:val="C45911" w:themeColor="accent2" w:themeShade="BF"/>
          <w:sz w:val="28"/>
        </w:rPr>
        <w:t>w</w:t>
      </w:r>
      <w:r w:rsidRPr="00996B9F">
        <w:rPr>
          <w:rFonts w:asciiTheme="minorHAnsi" w:hAnsiTheme="minorHAnsi"/>
          <w:b/>
          <w:color w:val="C45911" w:themeColor="accent2" w:themeShade="BF"/>
          <w:sz w:val="28"/>
        </w:rPr>
        <w:t xml:space="preserve">riters, </w:t>
      </w:r>
      <w:r w:rsidR="00F2185A">
        <w:rPr>
          <w:rFonts w:asciiTheme="minorHAnsi" w:hAnsiTheme="minorHAnsi"/>
          <w:b/>
          <w:color w:val="C45911" w:themeColor="accent2" w:themeShade="BF"/>
          <w:sz w:val="28"/>
        </w:rPr>
        <w:t>a</w:t>
      </w:r>
      <w:r w:rsidRPr="00996B9F">
        <w:rPr>
          <w:rFonts w:asciiTheme="minorHAnsi" w:hAnsiTheme="minorHAnsi"/>
          <w:b/>
          <w:color w:val="C45911" w:themeColor="accent2" w:themeShade="BF"/>
          <w:sz w:val="28"/>
        </w:rPr>
        <w:t>rtists, and the presence of the end [death?]’</w:t>
      </w:r>
    </w:p>
    <w:p w14:paraId="5F274701" w14:textId="02BD3756" w:rsidR="0023498D" w:rsidRPr="00996B9F" w:rsidRDefault="0023498D" w:rsidP="006C2A29">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Speaker: Ruth Livesey, Tim Armstrong and Finn Fordham</w:t>
      </w:r>
    </w:p>
    <w:p w14:paraId="5153C725" w14:textId="09C8C5F5" w:rsidR="0023498D" w:rsidRPr="00017AD0" w:rsidRDefault="004B62CB" w:rsidP="00866E5C">
      <w:pPr>
        <w:rPr>
          <w:rFonts w:asciiTheme="minorHAnsi" w:eastAsia="Times New Roman" w:hAnsiTheme="minorHAnsi"/>
        </w:rPr>
      </w:pPr>
      <w:r w:rsidRPr="00017AD0">
        <w:rPr>
          <w:rFonts w:asciiTheme="minorHAnsi" w:eastAsia="Times New Roman" w:hAnsiTheme="minorHAnsi"/>
          <w:color w:val="000000"/>
          <w:shd w:val="clear" w:color="auto" w:fill="FFFFFF"/>
        </w:rPr>
        <w:t>In this panel, Professor. Finn Fordham, Tim Armstrong and Ruth Livesey discuss the critical concept of late style as it takes shape in the writings of – among others – Adorno, Said and Proust. Finn Fordham and Tim Armstrong will explore the different literary, critical, archival, and philosophical approaches they take to their work as leading scholars of modernist literature, opening out to a wider discussion of textual and critical methods in the face of endings.</w:t>
      </w:r>
    </w:p>
    <w:p w14:paraId="0E604ED0" w14:textId="77777777" w:rsidR="00256F03" w:rsidRPr="004E6311" w:rsidRDefault="00256F03" w:rsidP="00F828FE">
      <w:pPr>
        <w:rPr>
          <w:rFonts w:asciiTheme="minorHAnsi" w:eastAsia="Times New Roman" w:hAnsiTheme="minorHAnsi"/>
          <w:b/>
          <w:color w:val="C45911" w:themeColor="accent2" w:themeShade="BF"/>
          <w:szCs w:val="20"/>
          <w:shd w:val="clear" w:color="auto" w:fill="FFFFFF"/>
        </w:rPr>
      </w:pPr>
    </w:p>
    <w:p w14:paraId="160BB843" w14:textId="61024037" w:rsidR="0023498D" w:rsidRPr="00996B9F" w:rsidRDefault="00F828FE" w:rsidP="00F828FE">
      <w:pPr>
        <w:rPr>
          <w:rFonts w:asciiTheme="minorHAnsi" w:hAnsiTheme="minorHAnsi"/>
          <w:b/>
          <w:color w:val="C45911" w:themeColor="accent2" w:themeShade="BF"/>
          <w:sz w:val="28"/>
        </w:rPr>
      </w:pPr>
      <w:r w:rsidRPr="00996B9F">
        <w:rPr>
          <w:rFonts w:asciiTheme="minorHAnsi" w:hAnsiTheme="minorHAnsi"/>
          <w:b/>
          <w:color w:val="C45911" w:themeColor="accent2" w:themeShade="BF"/>
          <w:sz w:val="28"/>
        </w:rPr>
        <w:t>Sensing endings through phototherapy</w:t>
      </w:r>
      <w:r w:rsidR="0023498D" w:rsidRPr="00996B9F">
        <w:rPr>
          <w:rFonts w:asciiTheme="minorHAnsi" w:hAnsiTheme="minorHAnsi"/>
          <w:b/>
          <w:color w:val="C45911" w:themeColor="accent2" w:themeShade="BF"/>
          <w:sz w:val="28"/>
        </w:rPr>
        <w:br/>
        <w:t xml:space="preserve">Speaker: Del </w:t>
      </w:r>
      <w:proofErr w:type="spellStart"/>
      <w:r w:rsidR="0023498D" w:rsidRPr="00996B9F">
        <w:rPr>
          <w:rFonts w:asciiTheme="minorHAnsi" w:hAnsiTheme="minorHAnsi"/>
          <w:b/>
          <w:color w:val="C45911" w:themeColor="accent2" w:themeShade="BF"/>
          <w:sz w:val="28"/>
        </w:rPr>
        <w:t>Lo</w:t>
      </w:r>
      <w:r w:rsidRPr="00996B9F">
        <w:rPr>
          <w:rFonts w:asciiTheme="minorHAnsi" w:hAnsiTheme="minorHAnsi"/>
          <w:b/>
          <w:color w:val="C45911" w:themeColor="accent2" w:themeShade="BF"/>
          <w:sz w:val="28"/>
        </w:rPr>
        <w:t>e</w:t>
      </w:r>
      <w:r w:rsidR="0023498D" w:rsidRPr="00996B9F">
        <w:rPr>
          <w:rFonts w:asciiTheme="minorHAnsi" w:hAnsiTheme="minorHAnsi"/>
          <w:b/>
          <w:color w:val="C45911" w:themeColor="accent2" w:themeShade="BF"/>
          <w:sz w:val="28"/>
        </w:rPr>
        <w:t>wenthal</w:t>
      </w:r>
      <w:proofErr w:type="spellEnd"/>
    </w:p>
    <w:p w14:paraId="355EB29B" w14:textId="77777777" w:rsidR="00F828FE" w:rsidRPr="00017AD0" w:rsidRDefault="00F828FE" w:rsidP="00F828FE">
      <w:pPr>
        <w:rPr>
          <w:rFonts w:asciiTheme="minorHAnsi" w:eastAsia="Times New Roman" w:hAnsiTheme="minorHAnsi"/>
          <w:color w:val="000000" w:themeColor="text1"/>
          <w:sz w:val="36"/>
        </w:rPr>
      </w:pPr>
      <w:r w:rsidRPr="00017AD0">
        <w:rPr>
          <w:rFonts w:asciiTheme="minorHAnsi" w:eastAsia="Times New Roman" w:hAnsiTheme="minorHAnsi"/>
          <w:color w:val="000000" w:themeColor="text1"/>
          <w:szCs w:val="20"/>
          <w:shd w:val="clear" w:color="auto" w:fill="FFFFFF"/>
        </w:rPr>
        <w:t>This workshop explores sensing endings through phototherapy, therapeutic photography and reenactment phototherapy, with particular reference to post-truth and post-memory. Examples will be given of work in schools and prisons; however, the main focus will be on the author’s account ‘My Father, the Kristallnacht Carrier’. Here, on learning of the murder of his parents and sister, the presenter’s father was unable to speak of this. Reenactment phototherapy enabled bringing these unknown relatives to life, with the hope that they could be more appropriately buried. </w:t>
      </w:r>
    </w:p>
    <w:p w14:paraId="1428BAD4" w14:textId="77777777" w:rsidR="005F3980" w:rsidRDefault="005F3980" w:rsidP="0023498D">
      <w:pPr>
        <w:rPr>
          <w:rFonts w:asciiTheme="minorHAnsi" w:hAnsiTheme="minorHAnsi"/>
          <w:sz w:val="20"/>
        </w:rPr>
      </w:pPr>
    </w:p>
    <w:p w14:paraId="2B3AFC75" w14:textId="77777777" w:rsidR="00791CB5" w:rsidRPr="004E6311" w:rsidRDefault="00791CB5" w:rsidP="0023498D">
      <w:pPr>
        <w:rPr>
          <w:rFonts w:asciiTheme="minorHAnsi" w:hAnsiTheme="minorHAnsi"/>
          <w:sz w:val="20"/>
        </w:rPr>
      </w:pPr>
    </w:p>
    <w:p w14:paraId="799415A7" w14:textId="25DC3708" w:rsidR="00754C7C" w:rsidRPr="00996B9F" w:rsidRDefault="00F2185A" w:rsidP="00221D80">
      <w:pPr>
        <w:rPr>
          <w:rFonts w:asciiTheme="minorHAnsi" w:hAnsiTheme="minorHAnsi"/>
          <w:b/>
          <w:color w:val="C45911" w:themeColor="accent2" w:themeShade="BF"/>
          <w:sz w:val="28"/>
        </w:rPr>
      </w:pPr>
      <w:r>
        <w:rPr>
          <w:rFonts w:asciiTheme="minorHAnsi" w:hAnsiTheme="minorHAnsi"/>
          <w:b/>
          <w:color w:val="C45911" w:themeColor="accent2" w:themeShade="BF"/>
          <w:sz w:val="28"/>
        </w:rPr>
        <w:t>Strategic c</w:t>
      </w:r>
      <w:r w:rsidR="00754C7C" w:rsidRPr="00996B9F">
        <w:rPr>
          <w:rFonts w:asciiTheme="minorHAnsi" w:hAnsiTheme="minorHAnsi"/>
          <w:b/>
          <w:color w:val="C45911" w:themeColor="accent2" w:themeShade="BF"/>
          <w:sz w:val="28"/>
        </w:rPr>
        <w:t xml:space="preserve">onversations: </w:t>
      </w:r>
      <w:r>
        <w:rPr>
          <w:rFonts w:asciiTheme="minorHAnsi" w:hAnsiTheme="minorHAnsi"/>
          <w:b/>
          <w:color w:val="C45911" w:themeColor="accent2" w:themeShade="BF"/>
          <w:sz w:val="28"/>
        </w:rPr>
        <w:t>h</w:t>
      </w:r>
      <w:r w:rsidR="00754C7C" w:rsidRPr="00996B9F">
        <w:rPr>
          <w:rFonts w:asciiTheme="minorHAnsi" w:hAnsiTheme="minorHAnsi"/>
          <w:b/>
          <w:color w:val="C45911" w:themeColor="accent2" w:themeShade="BF"/>
          <w:sz w:val="28"/>
        </w:rPr>
        <w:t xml:space="preserve">arnessing </w:t>
      </w:r>
      <w:r>
        <w:rPr>
          <w:rFonts w:asciiTheme="minorHAnsi" w:hAnsiTheme="minorHAnsi"/>
          <w:b/>
          <w:color w:val="C45911" w:themeColor="accent2" w:themeShade="BF"/>
          <w:sz w:val="28"/>
        </w:rPr>
        <w:t>y</w:t>
      </w:r>
      <w:r w:rsidR="00754C7C" w:rsidRPr="00996B9F">
        <w:rPr>
          <w:rFonts w:asciiTheme="minorHAnsi" w:hAnsiTheme="minorHAnsi"/>
          <w:b/>
          <w:color w:val="C45911" w:themeColor="accent2" w:themeShade="BF"/>
          <w:sz w:val="28"/>
        </w:rPr>
        <w:t xml:space="preserve">our </w:t>
      </w:r>
      <w:r>
        <w:rPr>
          <w:rFonts w:asciiTheme="minorHAnsi" w:hAnsiTheme="minorHAnsi"/>
          <w:b/>
          <w:color w:val="C45911" w:themeColor="accent2" w:themeShade="BF"/>
          <w:sz w:val="28"/>
        </w:rPr>
        <w:t>n</w:t>
      </w:r>
      <w:r w:rsidR="00754C7C" w:rsidRPr="00996B9F">
        <w:rPr>
          <w:rFonts w:asciiTheme="minorHAnsi" w:hAnsiTheme="minorHAnsi"/>
          <w:b/>
          <w:color w:val="C45911" w:themeColor="accent2" w:themeShade="BF"/>
          <w:sz w:val="28"/>
        </w:rPr>
        <w:t>etworks (repeated on Day 1</w:t>
      </w:r>
      <w:proofErr w:type="gramStart"/>
      <w:r w:rsidR="00754C7C" w:rsidRPr="00996B9F">
        <w:rPr>
          <w:rFonts w:asciiTheme="minorHAnsi" w:hAnsiTheme="minorHAnsi"/>
          <w:b/>
          <w:color w:val="C45911" w:themeColor="accent2" w:themeShade="BF"/>
          <w:sz w:val="28"/>
        </w:rPr>
        <w:t>)</w:t>
      </w:r>
      <w:proofErr w:type="gramEnd"/>
      <w:r w:rsidR="00754C7C" w:rsidRPr="00996B9F">
        <w:rPr>
          <w:rFonts w:asciiTheme="minorHAnsi" w:hAnsiTheme="minorHAnsi"/>
          <w:b/>
          <w:color w:val="C45911" w:themeColor="accent2" w:themeShade="BF"/>
          <w:sz w:val="28"/>
        </w:rPr>
        <w:br/>
        <w:t>Speaker: Jane Conway</w:t>
      </w:r>
    </w:p>
    <w:p w14:paraId="7D275935" w14:textId="23EDCB2B" w:rsidR="007D05DF" w:rsidRDefault="00754C7C" w:rsidP="00754C7C">
      <w:pPr>
        <w:spacing w:line="276" w:lineRule="auto"/>
        <w:rPr>
          <w:rFonts w:asciiTheme="minorHAnsi" w:hAnsiTheme="minorHAnsi"/>
        </w:rPr>
      </w:pPr>
      <w:r w:rsidRPr="00017AD0">
        <w:rPr>
          <w:rFonts w:asciiTheme="minorHAnsi" w:hAnsiTheme="minorHAnsi"/>
        </w:rPr>
        <w:t>A recent survey by LinkedIn showed that 85% of critical jobs are filled via networking so this workshop will equip you with the tools you need to network effectively. It will explore some of the myths and fears around networking and help you remove some personal barriers to networking. You will also gain practical tips in how you can network effectively in your job search. This workshop is provided as part of ‘Whatever Next? TECHNE Career Development Programme’, offering expert guidance tailored to the needs of TECHNE PhD students to enable you to progress your career.</w:t>
      </w:r>
    </w:p>
    <w:p w14:paraId="3C0F1F92" w14:textId="77777777" w:rsidR="00791CB5" w:rsidRDefault="00791CB5" w:rsidP="00754C7C">
      <w:pPr>
        <w:spacing w:line="276" w:lineRule="auto"/>
        <w:rPr>
          <w:rFonts w:asciiTheme="minorHAnsi" w:hAnsiTheme="minorHAnsi"/>
          <w:b/>
          <w:color w:val="2F5496" w:themeColor="accent5" w:themeShade="BF"/>
          <w:sz w:val="44"/>
        </w:rPr>
      </w:pPr>
    </w:p>
    <w:p w14:paraId="777EA1CC" w14:textId="77777777" w:rsidR="00850E0D" w:rsidRDefault="00850E0D" w:rsidP="00754C7C">
      <w:pPr>
        <w:spacing w:line="276" w:lineRule="auto"/>
        <w:rPr>
          <w:rFonts w:asciiTheme="minorHAnsi" w:hAnsiTheme="minorHAnsi"/>
          <w:b/>
          <w:color w:val="2F5496" w:themeColor="accent5" w:themeShade="BF"/>
          <w:sz w:val="44"/>
        </w:rPr>
      </w:pPr>
    </w:p>
    <w:p w14:paraId="5012106F" w14:textId="77777777" w:rsidR="00850E0D" w:rsidRDefault="00850E0D" w:rsidP="00754C7C">
      <w:pPr>
        <w:spacing w:line="276" w:lineRule="auto"/>
        <w:rPr>
          <w:rFonts w:asciiTheme="minorHAnsi" w:hAnsiTheme="minorHAnsi"/>
          <w:b/>
          <w:color w:val="2F5496" w:themeColor="accent5" w:themeShade="BF"/>
          <w:sz w:val="44"/>
        </w:rPr>
      </w:pPr>
    </w:p>
    <w:p w14:paraId="0FCD7197" w14:textId="75313E82" w:rsidR="00B66D85" w:rsidRPr="002C250F" w:rsidRDefault="00102C21" w:rsidP="00651875">
      <w:pPr>
        <w:spacing w:line="276" w:lineRule="auto"/>
        <w:rPr>
          <w:rFonts w:asciiTheme="minorHAnsi" w:hAnsiTheme="minorHAnsi"/>
          <w:b/>
          <w:color w:val="833C0B" w:themeColor="accent2" w:themeShade="80"/>
          <w:sz w:val="48"/>
        </w:rPr>
      </w:pPr>
      <w:r w:rsidRPr="002C250F">
        <w:rPr>
          <w:rFonts w:asciiTheme="minorHAnsi" w:hAnsiTheme="minorHAnsi"/>
          <w:b/>
          <w:color w:val="833C0B" w:themeColor="accent2" w:themeShade="80"/>
          <w:sz w:val="48"/>
        </w:rPr>
        <w:lastRenderedPageBreak/>
        <w:t xml:space="preserve">Speaker Biographies </w:t>
      </w:r>
    </w:p>
    <w:tbl>
      <w:tblPr>
        <w:tblStyle w:val="TableGrid"/>
        <w:tblW w:w="0" w:type="auto"/>
        <w:tblLook w:val="04A0" w:firstRow="1" w:lastRow="0" w:firstColumn="1" w:lastColumn="0" w:noHBand="0" w:noVBand="1"/>
      </w:tblPr>
      <w:tblGrid>
        <w:gridCol w:w="15388"/>
      </w:tblGrid>
      <w:tr w:rsidR="00FC72BC" w:rsidRPr="00017AD0" w14:paraId="5DD2CB5B" w14:textId="77777777" w:rsidTr="00E00B2A">
        <w:trPr>
          <w:trHeight w:val="1619"/>
        </w:trPr>
        <w:tc>
          <w:tcPr>
            <w:tcW w:w="15388" w:type="dxa"/>
          </w:tcPr>
          <w:p w14:paraId="229F8C36" w14:textId="4A6C77A3" w:rsidR="00FC72BC" w:rsidRPr="00017AD0" w:rsidRDefault="00EB0983" w:rsidP="00FC72BC">
            <w:pPr>
              <w:rPr>
                <w:rFonts w:asciiTheme="minorHAnsi" w:eastAsia="Times New Roman" w:hAnsiTheme="minorHAnsi"/>
              </w:rPr>
            </w:pPr>
            <w:r w:rsidRPr="002C250F">
              <w:rPr>
                <w:rFonts w:asciiTheme="minorHAnsi" w:hAnsiTheme="minorHAnsi" w:cs="Helvetica"/>
                <w:noProof/>
                <w:color w:val="C45911" w:themeColor="accent2" w:themeShade="BF"/>
                <w:lang w:val="en-GB" w:eastAsia="en-GB"/>
              </w:rPr>
              <w:drawing>
                <wp:anchor distT="0" distB="0" distL="114300" distR="114300" simplePos="0" relativeHeight="251728896" behindDoc="0" locked="0" layoutInCell="1" allowOverlap="1" wp14:anchorId="0EA840BB" wp14:editId="032BC5C2">
                  <wp:simplePos x="0" y="0"/>
                  <wp:positionH relativeFrom="column">
                    <wp:posOffset>8880475</wp:posOffset>
                  </wp:positionH>
                  <wp:positionV relativeFrom="paragraph">
                    <wp:posOffset>32385</wp:posOffset>
                  </wp:positionV>
                  <wp:extent cx="819150" cy="819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2BC" w:rsidRPr="002C250F">
              <w:rPr>
                <w:rFonts w:asciiTheme="minorHAnsi" w:eastAsia="Times New Roman" w:hAnsiTheme="minorHAnsi"/>
                <w:b/>
                <w:color w:val="C45911" w:themeColor="accent2" w:themeShade="BF"/>
              </w:rPr>
              <w:t>Dr. Adam Alston</w:t>
            </w:r>
            <w:r w:rsidR="00FC72BC" w:rsidRPr="00017AD0">
              <w:rPr>
                <w:rFonts w:asciiTheme="minorHAnsi" w:eastAsia="Times New Roman" w:hAnsiTheme="minorHAnsi"/>
                <w:color w:val="000000"/>
              </w:rPr>
              <w:t xml:space="preserve"> is Lecturer in Theatre and Performance Studies and Programme Leader for the BA Theatre and Performance programme at the University of Surrey. His research traverses politics and aesthetics, with particular focus on the engagement of audiences in immersive and participatory theatre, and the phenomenon of darkness. He is the author of Beyond Immersive Theatre: Aesthetics, Politics and Productive Participation (Palgrave Macmillan 2016), and co-editor with Dr. Martin </w:t>
            </w:r>
            <w:proofErr w:type="spellStart"/>
            <w:r w:rsidR="00FC72BC" w:rsidRPr="00017AD0">
              <w:rPr>
                <w:rFonts w:asciiTheme="minorHAnsi" w:eastAsia="Times New Roman" w:hAnsiTheme="minorHAnsi"/>
                <w:color w:val="000000"/>
              </w:rPr>
              <w:t>Welton</w:t>
            </w:r>
            <w:proofErr w:type="spellEnd"/>
            <w:r w:rsidR="00FC72BC" w:rsidRPr="00017AD0">
              <w:rPr>
                <w:rFonts w:asciiTheme="minorHAnsi" w:eastAsia="Times New Roman" w:hAnsiTheme="minorHAnsi"/>
                <w:color w:val="000000"/>
              </w:rPr>
              <w:t xml:space="preserve"> (QMUL) of Theatre in the Dark: Shadow, Gloom and Blackout in Contemporary Theatre (Bloomsbury 2017).</w:t>
            </w:r>
            <w:r w:rsidR="009B49B3" w:rsidRPr="00017AD0">
              <w:rPr>
                <w:rFonts w:asciiTheme="minorHAnsi" w:hAnsiTheme="minorHAnsi" w:cs="Helvetica"/>
              </w:rPr>
              <w:t xml:space="preserve"> </w:t>
            </w:r>
          </w:p>
        </w:tc>
      </w:tr>
      <w:tr w:rsidR="00D27CB3" w:rsidRPr="00017AD0" w14:paraId="6402F9CF" w14:textId="77777777" w:rsidTr="00EC2E35">
        <w:trPr>
          <w:trHeight w:val="1362"/>
        </w:trPr>
        <w:tc>
          <w:tcPr>
            <w:tcW w:w="15388" w:type="dxa"/>
          </w:tcPr>
          <w:p w14:paraId="54E4AE63" w14:textId="5B9E8F42" w:rsidR="00D27CB3" w:rsidRPr="00017AD0" w:rsidRDefault="00322C49" w:rsidP="00D27CB3">
            <w:pPr>
              <w:rPr>
                <w:rFonts w:asciiTheme="minorHAnsi" w:eastAsia="Times New Roman" w:hAnsiTheme="minorHAnsi"/>
              </w:rPr>
            </w:pPr>
            <w:r w:rsidRPr="002C250F">
              <w:rPr>
                <w:rFonts w:asciiTheme="minorHAnsi" w:eastAsia="Times New Roman" w:hAnsiTheme="minorHAnsi"/>
                <w:b/>
                <w:noProof/>
                <w:color w:val="C45911" w:themeColor="accent2" w:themeShade="BF"/>
                <w:lang w:val="en-GB" w:eastAsia="en-GB"/>
              </w:rPr>
              <w:drawing>
                <wp:anchor distT="0" distB="0" distL="114300" distR="114300" simplePos="0" relativeHeight="251729920" behindDoc="0" locked="0" layoutInCell="1" allowOverlap="1" wp14:anchorId="30BDE5B9" wp14:editId="55B2E964">
                  <wp:simplePos x="0" y="0"/>
                  <wp:positionH relativeFrom="column">
                    <wp:posOffset>8883015</wp:posOffset>
                  </wp:positionH>
                  <wp:positionV relativeFrom="paragraph">
                    <wp:posOffset>17145</wp:posOffset>
                  </wp:positionV>
                  <wp:extent cx="786765" cy="800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676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B3" w:rsidRPr="002C250F">
              <w:rPr>
                <w:rFonts w:asciiTheme="minorHAnsi" w:eastAsia="Times New Roman" w:hAnsiTheme="minorHAnsi"/>
                <w:b/>
                <w:color w:val="C45911" w:themeColor="accent2" w:themeShade="BF"/>
              </w:rPr>
              <w:t>Professor Tim Armstrong</w:t>
            </w:r>
            <w:r w:rsidR="00D27CB3" w:rsidRPr="00017AD0">
              <w:rPr>
                <w:rFonts w:asciiTheme="minorHAnsi" w:eastAsia="Times New Roman" w:hAnsiTheme="minorHAnsi"/>
                <w:color w:val="000000"/>
                <w:shd w:val="clear" w:color="auto" w:fill="FFFFFF"/>
              </w:rPr>
              <w:t xml:space="preserve"> is Professor of Modern English &amp; American Literature at Royal Holloway.  His books include</w:t>
            </w:r>
            <w:r w:rsidR="00D27CB3" w:rsidRPr="00017AD0">
              <w:rPr>
                <w:rStyle w:val="apple-converted-space"/>
                <w:rFonts w:asciiTheme="minorHAnsi" w:eastAsia="Times New Roman" w:hAnsiTheme="minorHAnsi"/>
                <w:color w:val="000000"/>
                <w:shd w:val="clear" w:color="auto" w:fill="FFFFFF"/>
              </w:rPr>
              <w:t> </w:t>
            </w:r>
            <w:r w:rsidR="00D27CB3" w:rsidRPr="00017AD0">
              <w:rPr>
                <w:rFonts w:asciiTheme="minorHAnsi" w:eastAsia="Times New Roman" w:hAnsiTheme="minorHAnsi"/>
                <w:i/>
                <w:iCs/>
                <w:color w:val="000000"/>
              </w:rPr>
              <w:t>Modernism, Technology and the Body</w:t>
            </w:r>
            <w:r w:rsidR="00D27CB3" w:rsidRPr="00017AD0">
              <w:rPr>
                <w:rFonts w:asciiTheme="minorHAnsi" w:eastAsia="Times New Roman" w:hAnsiTheme="minorHAnsi"/>
                <w:color w:val="000000"/>
                <w:shd w:val="clear" w:color="auto" w:fill="FFFFFF"/>
              </w:rPr>
              <w:t>,</w:t>
            </w:r>
            <w:r w:rsidR="00D27CB3" w:rsidRPr="00017AD0">
              <w:rPr>
                <w:rStyle w:val="apple-converted-space"/>
                <w:rFonts w:asciiTheme="minorHAnsi" w:eastAsia="Times New Roman" w:hAnsiTheme="minorHAnsi"/>
                <w:color w:val="000000"/>
                <w:shd w:val="clear" w:color="auto" w:fill="FFFFFF"/>
              </w:rPr>
              <w:t> </w:t>
            </w:r>
            <w:r w:rsidR="00D27CB3" w:rsidRPr="00017AD0">
              <w:rPr>
                <w:rFonts w:asciiTheme="minorHAnsi" w:eastAsia="Times New Roman" w:hAnsiTheme="minorHAnsi"/>
                <w:i/>
                <w:iCs/>
                <w:color w:val="000000"/>
              </w:rPr>
              <w:t>Haunted Hardy, Modernism: A Cultural History</w:t>
            </w:r>
            <w:r w:rsidR="00D27CB3" w:rsidRPr="00017AD0">
              <w:rPr>
                <w:rFonts w:asciiTheme="minorHAnsi" w:eastAsia="Times New Roman" w:hAnsiTheme="minorHAnsi"/>
                <w:color w:val="000000"/>
                <w:shd w:val="clear" w:color="auto" w:fill="FFFFFF"/>
              </w:rPr>
              <w:t>, and most recently</w:t>
            </w:r>
            <w:r w:rsidR="00D27CB3" w:rsidRPr="00017AD0">
              <w:rPr>
                <w:rStyle w:val="apple-converted-space"/>
                <w:rFonts w:asciiTheme="minorHAnsi" w:eastAsia="Times New Roman" w:hAnsiTheme="minorHAnsi"/>
                <w:color w:val="000000"/>
                <w:shd w:val="clear" w:color="auto" w:fill="FFFFFF"/>
              </w:rPr>
              <w:t> </w:t>
            </w:r>
            <w:r w:rsidR="00D27CB3" w:rsidRPr="00017AD0">
              <w:rPr>
                <w:rFonts w:asciiTheme="minorHAnsi" w:eastAsia="Times New Roman" w:hAnsiTheme="minorHAnsi"/>
                <w:i/>
                <w:iCs/>
                <w:color w:val="000000"/>
              </w:rPr>
              <w:t>The Logic of Slavery: Debt, Technology and Pain in American Literature</w:t>
            </w:r>
            <w:r w:rsidR="00D27CB3" w:rsidRPr="00017AD0">
              <w:rPr>
                <w:rFonts w:asciiTheme="minorHAnsi" w:eastAsia="Times New Roman" w:hAnsiTheme="minorHAnsi"/>
                <w:color w:val="000000"/>
                <w:shd w:val="clear" w:color="auto" w:fill="FFFFFF"/>
              </w:rPr>
              <w:t>.  He is currently working on a study of modernist localism 1926-45. His PhD dissertation on late careers was written on a typewriter in 1985:</w:t>
            </w:r>
            <w:r w:rsidR="00D27CB3" w:rsidRPr="00017AD0">
              <w:rPr>
                <w:rStyle w:val="apple-converted-space"/>
                <w:rFonts w:asciiTheme="minorHAnsi" w:eastAsia="Times New Roman" w:hAnsiTheme="minorHAnsi"/>
                <w:color w:val="000000"/>
                <w:shd w:val="clear" w:color="auto" w:fill="FFFFFF"/>
              </w:rPr>
              <w:t> </w:t>
            </w:r>
            <w:hyperlink r:id="rId25" w:tgtFrame="_blank" w:history="1">
              <w:r w:rsidR="00D27CB3" w:rsidRPr="00017AD0">
                <w:rPr>
                  <w:rStyle w:val="Hyperlink"/>
                  <w:rFonts w:asciiTheme="minorHAnsi" w:eastAsia="Times New Roman" w:hAnsiTheme="minorHAnsi"/>
                </w:rPr>
                <w:t>http://discovery.ucl.ac.uk/1317533/</w:t>
              </w:r>
            </w:hyperlink>
            <w:r w:rsidR="00D27CB3" w:rsidRPr="00017AD0">
              <w:rPr>
                <w:rFonts w:asciiTheme="minorHAnsi" w:eastAsia="Times New Roman" w:hAnsiTheme="minorHAnsi"/>
                <w:color w:val="000000"/>
                <w:shd w:val="clear" w:color="auto" w:fill="FFFFFF"/>
              </w:rPr>
              <w:t>.</w:t>
            </w:r>
            <w:r w:rsidR="009B1C56" w:rsidRPr="00017AD0">
              <w:rPr>
                <w:rFonts w:asciiTheme="minorHAnsi" w:hAnsiTheme="minorHAnsi" w:cs="Helvetica"/>
              </w:rPr>
              <w:t xml:space="preserve"> </w:t>
            </w:r>
          </w:p>
        </w:tc>
      </w:tr>
      <w:tr w:rsidR="00B66D85" w:rsidRPr="00017AD0" w14:paraId="699374EA" w14:textId="77777777" w:rsidTr="0042121D">
        <w:trPr>
          <w:trHeight w:val="1382"/>
        </w:trPr>
        <w:tc>
          <w:tcPr>
            <w:tcW w:w="15388" w:type="dxa"/>
          </w:tcPr>
          <w:p w14:paraId="1B0D5570" w14:textId="2436BE21" w:rsidR="00B66D85" w:rsidRPr="0042121D" w:rsidRDefault="00EC413D" w:rsidP="0042121D">
            <w:pPr>
              <w:pStyle w:val="NormalWeb"/>
              <w:rPr>
                <w:rFonts w:asciiTheme="minorHAnsi" w:hAnsiTheme="minorHAnsi" w:cs="Arial"/>
                <w:color w:val="222222"/>
                <w:shd w:val="clear" w:color="auto" w:fill="FFFFFF"/>
              </w:rPr>
            </w:pPr>
            <w:r w:rsidRPr="002C250F">
              <w:rPr>
                <w:rFonts w:asciiTheme="minorHAnsi" w:hAnsiTheme="minorHAnsi"/>
                <w:b/>
                <w:color w:val="C45911" w:themeColor="accent2" w:themeShade="BF"/>
                <w:lang w:val="en-US" w:eastAsia="en-US"/>
              </w:rPr>
              <w:t xml:space="preserve">Dr Tim </w:t>
            </w:r>
            <w:r w:rsidR="00BD143A" w:rsidRPr="002C250F">
              <w:rPr>
                <w:rFonts w:asciiTheme="minorHAnsi" w:hAnsiTheme="minorHAnsi"/>
                <w:b/>
                <w:color w:val="C45911" w:themeColor="accent2" w:themeShade="BF"/>
                <w:lang w:val="en-US" w:eastAsia="en-US"/>
              </w:rPr>
              <w:t>Atkins</w:t>
            </w:r>
            <w:r w:rsidRPr="00017AD0">
              <w:rPr>
                <w:rFonts w:asciiTheme="minorHAnsi" w:hAnsiTheme="minorHAnsi"/>
                <w:b/>
              </w:rPr>
              <w:t xml:space="preserve"> </w:t>
            </w:r>
            <w:r w:rsidRPr="00017AD0">
              <w:rPr>
                <w:rFonts w:asciiTheme="minorHAnsi" w:hAnsiTheme="minorHAnsi" w:cs="Arial"/>
                <w:color w:val="222222"/>
                <w:shd w:val="clear" w:color="auto" w:fill="FFFFFF"/>
              </w:rPr>
              <w:t>is the </w:t>
            </w:r>
            <w:r w:rsidRPr="00017AD0">
              <w:rPr>
                <w:rStyle w:val="il"/>
                <w:rFonts w:asciiTheme="minorHAnsi" w:hAnsiTheme="minorHAnsi" w:cs="Arial"/>
                <w:color w:val="222222"/>
                <w:shd w:val="clear" w:color="auto" w:fill="FFFFFF"/>
              </w:rPr>
              <w:t>author</w:t>
            </w:r>
            <w:r w:rsidRPr="00017AD0">
              <w:rPr>
                <w:rFonts w:asciiTheme="minorHAnsi" w:hAnsiTheme="minorHAnsi" w:cs="Arial"/>
                <w:color w:val="222222"/>
                <w:shd w:val="clear" w:color="auto" w:fill="FFFFFF"/>
              </w:rPr>
              <w:t xml:space="preserve"> of many books, including </w:t>
            </w:r>
            <w:r w:rsidRPr="00017AD0">
              <w:rPr>
                <w:rStyle w:val="Emphasis"/>
                <w:rFonts w:asciiTheme="minorHAnsi" w:hAnsiTheme="minorHAnsi" w:cs="Arial"/>
                <w:color w:val="222222"/>
                <w:shd w:val="clear" w:color="auto" w:fill="FFFFFF"/>
              </w:rPr>
              <w:t xml:space="preserve">On Fathers&lt;On </w:t>
            </w:r>
            <w:proofErr w:type="spellStart"/>
            <w:r w:rsidRPr="00017AD0">
              <w:rPr>
                <w:rStyle w:val="Emphasis"/>
                <w:rFonts w:asciiTheme="minorHAnsi" w:hAnsiTheme="minorHAnsi" w:cs="Arial"/>
                <w:color w:val="222222"/>
                <w:shd w:val="clear" w:color="auto" w:fill="FFFFFF"/>
              </w:rPr>
              <w:t>Daughtyrs</w:t>
            </w:r>
            <w:proofErr w:type="spellEnd"/>
            <w:r w:rsidRPr="00017AD0">
              <w:rPr>
                <w:rFonts w:asciiTheme="minorHAnsi" w:hAnsiTheme="minorHAnsi" w:cs="Arial"/>
                <w:color w:val="222222"/>
                <w:shd w:val="clear" w:color="auto" w:fill="FFFFFF"/>
              </w:rPr>
              <w:t xml:space="preserve"> from Boiler House, </w:t>
            </w:r>
            <w:r w:rsidRPr="00017AD0">
              <w:rPr>
                <w:rStyle w:val="Emphasis"/>
                <w:rFonts w:asciiTheme="minorHAnsi" w:hAnsiTheme="minorHAnsi" w:cs="Arial"/>
                <w:color w:val="222222"/>
                <w:shd w:val="clear" w:color="auto" w:fill="FFFFFF"/>
              </w:rPr>
              <w:t>Petrarch Collected Atkins</w:t>
            </w:r>
            <w:r w:rsidR="003975EC" w:rsidRPr="00017AD0">
              <w:rPr>
                <w:rFonts w:asciiTheme="minorHAnsi" w:hAnsiTheme="minorHAnsi" w:cs="Arial"/>
                <w:color w:val="222222"/>
                <w:shd w:val="clear" w:color="auto" w:fill="FFFFFF"/>
              </w:rPr>
              <w:t> from Crater (</w:t>
            </w:r>
            <w:r w:rsidRPr="00017AD0">
              <w:rPr>
                <w:rFonts w:asciiTheme="minorHAnsi" w:hAnsiTheme="minorHAnsi" w:cs="Arial"/>
                <w:color w:val="222222"/>
                <w:shd w:val="clear" w:color="auto" w:fill="FFFFFF"/>
              </w:rPr>
              <w:t>a TLS book of the year) </w:t>
            </w:r>
            <w:r w:rsidRPr="00017AD0">
              <w:rPr>
                <w:rStyle w:val="Emphasis"/>
                <w:rFonts w:asciiTheme="minorHAnsi" w:hAnsiTheme="minorHAnsi" w:cs="Arial"/>
                <w:color w:val="222222"/>
                <w:shd w:val="clear" w:color="auto" w:fill="FFFFFF"/>
              </w:rPr>
              <w:t>Horace</w:t>
            </w:r>
            <w:r w:rsidRPr="00017AD0">
              <w:rPr>
                <w:rFonts w:asciiTheme="minorHAnsi" w:hAnsiTheme="minorHAnsi" w:cs="Arial"/>
                <w:color w:val="222222"/>
                <w:shd w:val="clear" w:color="auto" w:fill="FFFFFF"/>
              </w:rPr>
              <w:t xml:space="preserve"> from O Books (a Daily Telegraph book of the year), and </w:t>
            </w:r>
            <w:r w:rsidRPr="00017AD0">
              <w:rPr>
                <w:rStyle w:val="Emphasis"/>
                <w:rFonts w:asciiTheme="minorHAnsi" w:hAnsiTheme="minorHAnsi" w:cs="Arial"/>
                <w:color w:val="222222"/>
                <w:shd w:val="clear" w:color="auto" w:fill="FFFFFF"/>
              </w:rPr>
              <w:t>25 Sonnets</w:t>
            </w:r>
            <w:r w:rsidRPr="00017AD0">
              <w:rPr>
                <w:rFonts w:asciiTheme="minorHAnsi" w:hAnsiTheme="minorHAnsi" w:cs="Arial"/>
                <w:color w:val="222222"/>
                <w:shd w:val="clear" w:color="auto" w:fill="FFFFFF"/>
              </w:rPr>
              <w:t xml:space="preserve"> from The Figures. He has been a member of the summer faculty at The Jack Kerouac School of Disembodied Poetics in Boulder, Colorado, and a member of Carla </w:t>
            </w:r>
            <w:proofErr w:type="spellStart"/>
            <w:r w:rsidRPr="00017AD0">
              <w:rPr>
                <w:rFonts w:asciiTheme="minorHAnsi" w:hAnsiTheme="minorHAnsi" w:cs="Arial"/>
                <w:color w:val="222222"/>
                <w:shd w:val="clear" w:color="auto" w:fill="FFFFFF"/>
              </w:rPr>
              <w:t>Harryman's</w:t>
            </w:r>
            <w:proofErr w:type="spellEnd"/>
            <w:r w:rsidRPr="00017AD0">
              <w:rPr>
                <w:rFonts w:asciiTheme="minorHAnsi" w:hAnsiTheme="minorHAnsi" w:cs="Arial"/>
                <w:color w:val="222222"/>
                <w:shd w:val="clear" w:color="auto" w:fill="FFFFFF"/>
              </w:rPr>
              <w:t xml:space="preserve"> Poets Theatre in San Francisco. He is currently setting up an MFA at Roehampton University which will have a particular focus on Innovative, BAME, &amp; LGBTQ practice.</w:t>
            </w:r>
          </w:p>
        </w:tc>
      </w:tr>
      <w:tr w:rsidR="00A00A48" w:rsidRPr="00017AD0" w14:paraId="67D7D430" w14:textId="77777777" w:rsidTr="00EC2E35">
        <w:trPr>
          <w:trHeight w:val="1302"/>
        </w:trPr>
        <w:tc>
          <w:tcPr>
            <w:tcW w:w="15388" w:type="dxa"/>
          </w:tcPr>
          <w:p w14:paraId="58F91CEF" w14:textId="77777777" w:rsidR="00A00A48" w:rsidRPr="00017AD0" w:rsidRDefault="00A00A48" w:rsidP="00EC413D">
            <w:pPr>
              <w:pStyle w:val="NormalWeb"/>
              <w:rPr>
                <w:rFonts w:asciiTheme="minorHAnsi" w:hAnsiTheme="minorHAnsi"/>
                <w:b/>
              </w:rPr>
            </w:pPr>
            <w:r w:rsidRPr="002C250F">
              <w:rPr>
                <w:rFonts w:asciiTheme="minorHAnsi" w:hAnsiTheme="minorHAnsi"/>
                <w:b/>
                <w:noProof/>
                <w:color w:val="C45911" w:themeColor="accent2" w:themeShade="BF"/>
              </w:rPr>
              <w:drawing>
                <wp:anchor distT="0" distB="0" distL="114300" distR="114300" simplePos="0" relativeHeight="251720704" behindDoc="0" locked="0" layoutInCell="1" allowOverlap="1" wp14:anchorId="59D8ADB8" wp14:editId="7FF540D8">
                  <wp:simplePos x="0" y="0"/>
                  <wp:positionH relativeFrom="column">
                    <wp:posOffset>8902700</wp:posOffset>
                  </wp:positionH>
                  <wp:positionV relativeFrom="paragraph">
                    <wp:posOffset>33655</wp:posOffset>
                  </wp:positionV>
                  <wp:extent cx="733425" cy="742950"/>
                  <wp:effectExtent l="0" t="0" r="9525" b="0"/>
                  <wp:wrapSquare wrapText="bothSides"/>
                  <wp:docPr id="2" name="Picture 2" descr="William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iam Brow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865" r="8467" b="10876"/>
                          <a:stretch/>
                        </pic:blipFill>
                        <pic:spPr bwMode="auto">
                          <a:xfrm>
                            <a:off x="0" y="0"/>
                            <a:ext cx="733425"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250F">
              <w:rPr>
                <w:rFonts w:asciiTheme="minorHAnsi" w:hAnsiTheme="minorHAnsi"/>
                <w:b/>
                <w:color w:val="C45911" w:themeColor="accent2" w:themeShade="BF"/>
                <w:lang w:val="en-US" w:eastAsia="en-US"/>
              </w:rPr>
              <w:t>Dr William Brown</w:t>
            </w:r>
            <w:r w:rsidRPr="00017AD0">
              <w:rPr>
                <w:rFonts w:asciiTheme="minorHAnsi" w:hAnsiTheme="minorHAnsi"/>
                <w:b/>
              </w:rPr>
              <w:t xml:space="preserve"> </w:t>
            </w:r>
            <w:r w:rsidRPr="00017AD0">
              <w:rPr>
                <w:rFonts w:asciiTheme="minorHAnsi" w:hAnsiTheme="minorHAnsi"/>
              </w:rPr>
              <w:t xml:space="preserve">is a Senior Lecturer in Film at the University of Roehampton, London. He is the author of </w:t>
            </w:r>
            <w:r w:rsidRPr="00017AD0">
              <w:rPr>
                <w:rFonts w:asciiTheme="minorHAnsi" w:hAnsiTheme="minorHAnsi"/>
                <w:i/>
                <w:iCs/>
              </w:rPr>
              <w:t xml:space="preserve">Non-Cinema: Global Digital Filmmaking and </w:t>
            </w:r>
            <w:proofErr w:type="gramStart"/>
            <w:r w:rsidRPr="00017AD0">
              <w:rPr>
                <w:rFonts w:asciiTheme="minorHAnsi" w:hAnsiTheme="minorHAnsi"/>
                <w:i/>
                <w:iCs/>
              </w:rPr>
              <w:t>the</w:t>
            </w:r>
            <w:r w:rsidRPr="00017AD0">
              <w:rPr>
                <w:rFonts w:asciiTheme="minorHAnsi" w:hAnsiTheme="minorHAnsi"/>
              </w:rPr>
              <w:t xml:space="preserve"> </w:t>
            </w:r>
            <w:r w:rsidRPr="00017AD0">
              <w:rPr>
                <w:rFonts w:asciiTheme="minorHAnsi" w:hAnsiTheme="minorHAnsi"/>
                <w:i/>
                <w:iCs/>
              </w:rPr>
              <w:t xml:space="preserve"> Multitude</w:t>
            </w:r>
            <w:proofErr w:type="gramEnd"/>
            <w:r w:rsidRPr="00017AD0">
              <w:rPr>
                <w:rFonts w:asciiTheme="minorHAnsi" w:hAnsiTheme="minorHAnsi"/>
              </w:rPr>
              <w:t xml:space="preserve"> (Bloomsbury, 2018) and </w:t>
            </w:r>
            <w:proofErr w:type="spellStart"/>
            <w:r w:rsidRPr="00017AD0">
              <w:rPr>
                <w:rFonts w:asciiTheme="minorHAnsi" w:hAnsiTheme="minorHAnsi"/>
                <w:i/>
                <w:iCs/>
              </w:rPr>
              <w:t>Supercinema</w:t>
            </w:r>
            <w:proofErr w:type="spellEnd"/>
            <w:r w:rsidRPr="00017AD0">
              <w:rPr>
                <w:rFonts w:asciiTheme="minorHAnsi" w:hAnsiTheme="minorHAnsi"/>
                <w:i/>
                <w:iCs/>
              </w:rPr>
              <w:t>: Film-Philosophy for the Digital Age</w:t>
            </w:r>
            <w:r w:rsidRPr="00017AD0">
              <w:rPr>
                <w:rFonts w:asciiTheme="minorHAnsi" w:hAnsiTheme="minorHAnsi"/>
              </w:rPr>
              <w:t xml:space="preserve"> (</w:t>
            </w:r>
            <w:proofErr w:type="spellStart"/>
            <w:r w:rsidRPr="00017AD0">
              <w:rPr>
                <w:rFonts w:asciiTheme="minorHAnsi" w:hAnsiTheme="minorHAnsi"/>
              </w:rPr>
              <w:t>Berghahn</w:t>
            </w:r>
            <w:proofErr w:type="spellEnd"/>
            <w:r w:rsidRPr="00017AD0">
              <w:rPr>
                <w:rFonts w:asciiTheme="minorHAnsi" w:hAnsiTheme="minorHAnsi"/>
              </w:rPr>
              <w:t xml:space="preserve">, 2013). He is the maker of various no-budget films, and is with David H. Fleming working on a monograph called </w:t>
            </w:r>
            <w:proofErr w:type="spellStart"/>
            <w:r w:rsidRPr="00017AD0">
              <w:rPr>
                <w:rFonts w:asciiTheme="minorHAnsi" w:hAnsiTheme="minorHAnsi"/>
                <w:i/>
                <w:iCs/>
              </w:rPr>
              <w:t>Kinoteuthis</w:t>
            </w:r>
            <w:proofErr w:type="spellEnd"/>
            <w:r w:rsidRPr="00017AD0">
              <w:rPr>
                <w:rFonts w:asciiTheme="minorHAnsi" w:hAnsiTheme="minorHAnsi"/>
                <w:i/>
                <w:iCs/>
              </w:rPr>
              <w:t xml:space="preserve"> </w:t>
            </w:r>
            <w:proofErr w:type="spellStart"/>
            <w:r w:rsidRPr="00017AD0">
              <w:rPr>
                <w:rFonts w:asciiTheme="minorHAnsi" w:hAnsiTheme="minorHAnsi"/>
                <w:i/>
                <w:iCs/>
              </w:rPr>
              <w:t>Infernalis</w:t>
            </w:r>
            <w:proofErr w:type="spellEnd"/>
            <w:r w:rsidRPr="00017AD0">
              <w:rPr>
                <w:rFonts w:asciiTheme="minorHAnsi" w:hAnsiTheme="minorHAnsi"/>
                <w:i/>
                <w:iCs/>
              </w:rPr>
              <w:t xml:space="preserve">: The Rise of </w:t>
            </w:r>
            <w:proofErr w:type="spellStart"/>
            <w:r w:rsidRPr="00017AD0">
              <w:rPr>
                <w:rFonts w:asciiTheme="minorHAnsi" w:hAnsiTheme="minorHAnsi"/>
                <w:i/>
                <w:iCs/>
              </w:rPr>
              <w:t>Chthulucinema</w:t>
            </w:r>
            <w:proofErr w:type="spellEnd"/>
            <w:r w:rsidRPr="00017AD0">
              <w:rPr>
                <w:rFonts w:asciiTheme="minorHAnsi" w:hAnsiTheme="minorHAnsi"/>
                <w:i/>
                <w:iCs/>
              </w:rPr>
              <w:t>.</w:t>
            </w:r>
          </w:p>
        </w:tc>
      </w:tr>
      <w:tr w:rsidR="00F82101" w:rsidRPr="00017AD0" w14:paraId="7660E63A" w14:textId="77777777" w:rsidTr="00EC2E35">
        <w:trPr>
          <w:trHeight w:val="1122"/>
        </w:trPr>
        <w:tc>
          <w:tcPr>
            <w:tcW w:w="15388" w:type="dxa"/>
          </w:tcPr>
          <w:p w14:paraId="7B89F3F5" w14:textId="2110B5A1" w:rsidR="00F82101" w:rsidRPr="00017AD0" w:rsidRDefault="00F82101" w:rsidP="000110A7">
            <w:pPr>
              <w:rPr>
                <w:rFonts w:asciiTheme="minorHAnsi" w:hAnsiTheme="minorHAnsi" w:cs="Arial"/>
                <w:iCs/>
              </w:rPr>
            </w:pPr>
            <w:r w:rsidRPr="002C250F">
              <w:rPr>
                <w:rFonts w:asciiTheme="minorHAnsi" w:eastAsia="Times New Roman" w:hAnsiTheme="minorHAnsi"/>
                <w:b/>
                <w:color w:val="C45911" w:themeColor="accent2" w:themeShade="BF"/>
              </w:rPr>
              <w:t>Ann Chow</w:t>
            </w:r>
            <w:r w:rsidR="002C250F">
              <w:rPr>
                <w:rFonts w:asciiTheme="minorHAnsi" w:eastAsia="Times New Roman" w:hAnsiTheme="minorHAnsi"/>
                <w:b/>
                <w:color w:val="C45911" w:themeColor="accent2" w:themeShade="BF"/>
              </w:rPr>
              <w:t xml:space="preserve"> </w:t>
            </w:r>
            <w:r w:rsidR="00DD7238">
              <w:rPr>
                <w:rFonts w:asciiTheme="minorHAnsi" w:eastAsia="Times New Roman" w:hAnsiTheme="minorHAnsi"/>
                <w:b/>
                <w:color w:val="C45911" w:themeColor="accent2" w:themeShade="BF"/>
              </w:rPr>
              <w:t>(</w:t>
            </w:r>
            <w:r w:rsidR="002C250F">
              <w:rPr>
                <w:rFonts w:asciiTheme="minorHAnsi" w:eastAsia="Times New Roman" w:hAnsiTheme="minorHAnsi"/>
                <w:b/>
                <w:color w:val="C45911" w:themeColor="accent2" w:themeShade="BF"/>
              </w:rPr>
              <w:t>National Archives</w:t>
            </w:r>
            <w:r w:rsidR="00DD7238">
              <w:rPr>
                <w:rFonts w:asciiTheme="minorHAnsi" w:eastAsia="Times New Roman" w:hAnsiTheme="minorHAnsi"/>
                <w:b/>
                <w:color w:val="C45911" w:themeColor="accent2" w:themeShade="BF"/>
              </w:rPr>
              <w:t>)</w:t>
            </w:r>
            <w:r w:rsidRPr="00017AD0">
              <w:rPr>
                <w:rFonts w:asciiTheme="minorHAnsi" w:hAnsiTheme="minorHAnsi" w:cs="Arial"/>
                <w:iCs/>
              </w:rPr>
              <w:t xml:space="preserve"> is a Record Specialist within the Design, Photographs and Arts Collections Team in the Collections Expertise and Engagement Department at The National Archives. Her research interests include 19</w:t>
            </w:r>
            <w:r w:rsidRPr="00017AD0">
              <w:rPr>
                <w:rFonts w:asciiTheme="minorHAnsi" w:hAnsiTheme="minorHAnsi" w:cs="Arial"/>
                <w:iCs/>
                <w:vertAlign w:val="superscript"/>
              </w:rPr>
              <w:t>th</w:t>
            </w:r>
            <w:r w:rsidRPr="00017AD0">
              <w:rPr>
                <w:rFonts w:asciiTheme="minorHAnsi" w:hAnsiTheme="minorHAnsi" w:cs="Arial"/>
                <w:iCs/>
              </w:rPr>
              <w:t xml:space="preserve"> and 20</w:t>
            </w:r>
            <w:r w:rsidRPr="00017AD0">
              <w:rPr>
                <w:rFonts w:asciiTheme="minorHAnsi" w:hAnsiTheme="minorHAnsi" w:cs="Arial"/>
                <w:iCs/>
                <w:vertAlign w:val="superscript"/>
              </w:rPr>
              <w:t>th</w:t>
            </w:r>
            <w:r w:rsidRPr="00017AD0">
              <w:rPr>
                <w:rFonts w:asciiTheme="minorHAnsi" w:hAnsiTheme="minorHAnsi" w:cs="Arial"/>
                <w:iCs/>
              </w:rPr>
              <w:t xml:space="preserve"> century art and design. She is also interested in creative practitioners’ use(s) of archives in their practice and using archiv</w:t>
            </w:r>
            <w:r w:rsidR="000110A7" w:rsidRPr="00017AD0">
              <w:rPr>
                <w:rFonts w:asciiTheme="minorHAnsi" w:hAnsiTheme="minorHAnsi" w:cs="Arial"/>
                <w:iCs/>
              </w:rPr>
              <w:t>es in object based learning.</w:t>
            </w:r>
          </w:p>
        </w:tc>
      </w:tr>
      <w:tr w:rsidR="00B35507" w:rsidRPr="00017AD0" w14:paraId="3E32C86C" w14:textId="77777777" w:rsidTr="007D05DF">
        <w:trPr>
          <w:trHeight w:val="1415"/>
        </w:trPr>
        <w:tc>
          <w:tcPr>
            <w:tcW w:w="15388" w:type="dxa"/>
          </w:tcPr>
          <w:p w14:paraId="7E6D3262" w14:textId="4491E476" w:rsidR="00B35507" w:rsidRPr="00017AD0" w:rsidRDefault="009357A5" w:rsidP="00C83652">
            <w:pPr>
              <w:rPr>
                <w:rFonts w:asciiTheme="minorHAnsi" w:eastAsia="Times New Roman" w:hAnsiTheme="minorHAnsi"/>
              </w:rPr>
            </w:pPr>
            <w:r w:rsidRPr="00DD7238">
              <w:rPr>
                <w:rFonts w:asciiTheme="minorHAnsi" w:eastAsia="Times New Roman" w:hAnsiTheme="minorHAnsi"/>
                <w:b/>
                <w:noProof/>
                <w:color w:val="C45911" w:themeColor="accent2" w:themeShade="BF"/>
                <w:lang w:val="en-GB" w:eastAsia="en-GB"/>
              </w:rPr>
              <w:drawing>
                <wp:anchor distT="0" distB="0" distL="114300" distR="114300" simplePos="0" relativeHeight="251731968" behindDoc="0" locked="0" layoutInCell="1" allowOverlap="1" wp14:anchorId="6890FF12" wp14:editId="6E0D7A75">
                  <wp:simplePos x="0" y="0"/>
                  <wp:positionH relativeFrom="column">
                    <wp:posOffset>8885895</wp:posOffset>
                  </wp:positionH>
                  <wp:positionV relativeFrom="paragraph">
                    <wp:posOffset>25076</wp:posOffset>
                  </wp:positionV>
                  <wp:extent cx="754380" cy="835660"/>
                  <wp:effectExtent l="0" t="0" r="762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718" t="18130" r="24718" b="9983"/>
                          <a:stretch/>
                        </pic:blipFill>
                        <pic:spPr bwMode="auto">
                          <a:xfrm>
                            <a:off x="0" y="0"/>
                            <a:ext cx="754380" cy="83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FF4" w:rsidRPr="00DD7238">
              <w:rPr>
                <w:rFonts w:asciiTheme="minorHAnsi" w:eastAsia="Times New Roman" w:hAnsiTheme="minorHAnsi"/>
                <w:b/>
                <w:color w:val="C45911" w:themeColor="accent2" w:themeShade="BF"/>
              </w:rPr>
              <w:t xml:space="preserve">Professor </w:t>
            </w:r>
            <w:proofErr w:type="spellStart"/>
            <w:r w:rsidR="00B35507" w:rsidRPr="00DD7238">
              <w:rPr>
                <w:rFonts w:asciiTheme="minorHAnsi" w:eastAsia="Times New Roman" w:hAnsiTheme="minorHAnsi"/>
                <w:b/>
                <w:color w:val="C45911" w:themeColor="accent2" w:themeShade="BF"/>
              </w:rPr>
              <w:t>Emily</w:t>
            </w:r>
            <w:r w:rsidR="008F3947" w:rsidRPr="00DD7238">
              <w:rPr>
                <w:rFonts w:asciiTheme="minorHAnsi" w:eastAsia="Times New Roman" w:hAnsiTheme="minorHAnsi"/>
                <w:b/>
                <w:color w:val="C45911" w:themeColor="accent2" w:themeShade="BF"/>
              </w:rPr>
              <w:t>n</w:t>
            </w:r>
            <w:proofErr w:type="spellEnd"/>
            <w:r w:rsidR="00B35507" w:rsidRPr="00DD7238">
              <w:rPr>
                <w:rFonts w:asciiTheme="minorHAnsi" w:eastAsia="Times New Roman" w:hAnsiTheme="minorHAnsi"/>
                <w:b/>
                <w:color w:val="C45911" w:themeColor="accent2" w:themeShade="BF"/>
              </w:rPr>
              <w:t xml:space="preserve"> </w:t>
            </w:r>
            <w:proofErr w:type="spellStart"/>
            <w:r w:rsidR="00B35507" w:rsidRPr="00DD7238">
              <w:rPr>
                <w:rFonts w:asciiTheme="minorHAnsi" w:eastAsia="Times New Roman" w:hAnsiTheme="minorHAnsi"/>
                <w:b/>
                <w:color w:val="C45911" w:themeColor="accent2" w:themeShade="BF"/>
              </w:rPr>
              <w:t>Claid</w:t>
            </w:r>
            <w:proofErr w:type="spellEnd"/>
            <w:r w:rsidR="00082FF4" w:rsidRPr="00017AD0">
              <w:rPr>
                <w:rFonts w:asciiTheme="minorHAnsi" w:eastAsia="Times New Roman" w:hAnsiTheme="minorHAnsi"/>
                <w:color w:val="212121"/>
              </w:rPr>
              <w:t xml:space="preserve"> is a professor at University of Roehampton, and a practice led researcher crossing the fields of dance and psychotherapy.  Following a professional career as a dancer and choreographer, she was awarded a PhD (1997) and published a book, </w:t>
            </w:r>
            <w:r w:rsidR="00082FF4" w:rsidRPr="00017AD0">
              <w:rPr>
                <w:rFonts w:asciiTheme="minorHAnsi" w:eastAsia="Times New Roman" w:hAnsiTheme="minorHAnsi"/>
                <w:i/>
                <w:iCs/>
                <w:color w:val="212121"/>
              </w:rPr>
              <w:t>Yes? No! Maybe… Seductive Ambiguity in Dance Theatre Performance </w:t>
            </w:r>
            <w:r w:rsidR="00082FF4" w:rsidRPr="00017AD0">
              <w:rPr>
                <w:rFonts w:asciiTheme="minorHAnsi" w:eastAsia="Times New Roman" w:hAnsiTheme="minorHAnsi"/>
                <w:color w:val="212121"/>
              </w:rPr>
              <w:t>(Routledge 2006)</w:t>
            </w:r>
            <w:r w:rsidR="00082FF4" w:rsidRPr="00017AD0">
              <w:rPr>
                <w:rFonts w:asciiTheme="minorHAnsi" w:eastAsia="Times New Roman" w:hAnsiTheme="minorHAnsi"/>
                <w:i/>
                <w:iCs/>
                <w:color w:val="212121"/>
              </w:rPr>
              <w:t>.</w:t>
            </w:r>
            <w:r w:rsidR="00082FF4" w:rsidRPr="00017AD0">
              <w:rPr>
                <w:rFonts w:asciiTheme="minorHAnsi" w:eastAsia="Times New Roman" w:hAnsiTheme="minorHAnsi"/>
                <w:color w:val="212121"/>
              </w:rPr>
              <w:t>In 2011 she qualified as a Gestalt psychotherapist. She is currently writing a new book, </w:t>
            </w:r>
            <w:r w:rsidR="00082FF4" w:rsidRPr="00017AD0">
              <w:rPr>
                <w:rFonts w:asciiTheme="minorHAnsi" w:eastAsia="Times New Roman" w:hAnsiTheme="minorHAnsi"/>
                <w:i/>
                <w:iCs/>
                <w:color w:val="212121"/>
              </w:rPr>
              <w:t>Falling Through Dance – Physical, Psychological and Metaphorical Considerations </w:t>
            </w:r>
            <w:r w:rsidR="00082FF4" w:rsidRPr="00017AD0">
              <w:rPr>
                <w:rFonts w:asciiTheme="minorHAnsi" w:eastAsia="Times New Roman" w:hAnsiTheme="minorHAnsi"/>
                <w:color w:val="212121"/>
              </w:rPr>
              <w:t>(Bloomsbury).</w:t>
            </w:r>
          </w:p>
        </w:tc>
      </w:tr>
      <w:tr w:rsidR="002B30E0" w:rsidRPr="00017AD0" w14:paraId="4D738EDA" w14:textId="77777777" w:rsidTr="007D05DF">
        <w:trPr>
          <w:trHeight w:val="1832"/>
        </w:trPr>
        <w:tc>
          <w:tcPr>
            <w:tcW w:w="15388" w:type="dxa"/>
          </w:tcPr>
          <w:p w14:paraId="3D3FA396" w14:textId="1BEFEB75" w:rsidR="000F380D" w:rsidRPr="00017AD0" w:rsidRDefault="00147ED6" w:rsidP="00324F1F">
            <w:pPr>
              <w:rPr>
                <w:rFonts w:asciiTheme="minorHAnsi" w:hAnsiTheme="minorHAnsi"/>
                <w:b/>
                <w:noProof/>
                <w:color w:val="0000FF"/>
                <w:u w:val="single"/>
                <w:lang w:eastAsia="en-GB"/>
              </w:rPr>
            </w:pPr>
            <w:r w:rsidRPr="00DD7238">
              <w:rPr>
                <w:rFonts w:asciiTheme="minorHAnsi" w:eastAsia="Times New Roman" w:hAnsiTheme="minorHAnsi"/>
                <w:b/>
                <w:noProof/>
                <w:color w:val="C45911" w:themeColor="accent2" w:themeShade="BF"/>
                <w:lang w:val="en-GB" w:eastAsia="en-GB"/>
              </w:rPr>
              <w:lastRenderedPageBreak/>
              <w:drawing>
                <wp:anchor distT="0" distB="0" distL="114300" distR="114300" simplePos="0" relativeHeight="251759616" behindDoc="0" locked="0" layoutInCell="1" allowOverlap="1" wp14:anchorId="2EC0EFE3" wp14:editId="161FD89C">
                  <wp:simplePos x="0" y="0"/>
                  <wp:positionH relativeFrom="column">
                    <wp:posOffset>8836660</wp:posOffset>
                  </wp:positionH>
                  <wp:positionV relativeFrom="paragraph">
                    <wp:posOffset>67310</wp:posOffset>
                  </wp:positionV>
                  <wp:extent cx="802005" cy="914400"/>
                  <wp:effectExtent l="0" t="0" r="0" b="0"/>
                  <wp:wrapSquare wrapText="bothSides"/>
                  <wp:docPr id="35" name="Picture 35" descr="C:\Users\zrle281\AppData\Local\Microsoft\Windows\Temporary Internet Files\Content.Word\Jane Conway for TEC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rle281\AppData\Local\Microsoft\Windows\Temporary Internet Files\Content.Word\Jane Conway for TECHN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203" r="17422"/>
                          <a:stretch/>
                        </pic:blipFill>
                        <pic:spPr bwMode="auto">
                          <a:xfrm>
                            <a:off x="0" y="0"/>
                            <a:ext cx="80200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F1F" w:rsidRPr="00DD7238">
              <w:rPr>
                <w:rFonts w:asciiTheme="minorHAnsi" w:eastAsia="Times New Roman" w:hAnsiTheme="minorHAnsi"/>
                <w:b/>
                <w:color w:val="C45911" w:themeColor="accent2" w:themeShade="BF"/>
              </w:rPr>
              <w:t>Jane Conway</w:t>
            </w:r>
            <w:r w:rsidR="00DD7238">
              <w:rPr>
                <w:rFonts w:asciiTheme="minorHAnsi" w:eastAsia="Times New Roman" w:hAnsiTheme="minorHAnsi"/>
                <w:b/>
                <w:color w:val="C45911" w:themeColor="accent2" w:themeShade="BF"/>
              </w:rPr>
              <w:t xml:space="preserve"> (The Careers Group)</w:t>
            </w:r>
            <w:r w:rsidR="00324F1F" w:rsidRPr="00017AD0">
              <w:rPr>
                <w:rFonts w:asciiTheme="minorHAnsi" w:hAnsiTheme="minorHAnsi"/>
                <w:b/>
              </w:rPr>
              <w:t xml:space="preserve"> </w:t>
            </w:r>
            <w:r w:rsidR="00324F1F" w:rsidRPr="00017AD0">
              <w:rPr>
                <w:rFonts w:asciiTheme="minorHAnsi" w:hAnsiTheme="minorHAnsi" w:cs="Arial"/>
                <w:color w:val="222222"/>
                <w:shd w:val="clear" w:color="auto" w:fill="FFFFFF"/>
              </w:rPr>
              <w:t xml:space="preserve">is a freelance Careers Consultant for The Careers Group. She has extensive experience in supporting the career development of research students across all disciplines. She has been a Senior Careers Consultant at the University of Leeds where she developed and delivered career management </w:t>
            </w:r>
            <w:proofErr w:type="spellStart"/>
            <w:r w:rsidR="00324F1F" w:rsidRPr="00017AD0">
              <w:rPr>
                <w:rFonts w:asciiTheme="minorHAnsi" w:hAnsiTheme="minorHAnsi" w:cs="Arial"/>
                <w:color w:val="222222"/>
                <w:shd w:val="clear" w:color="auto" w:fill="FFFFFF"/>
              </w:rPr>
              <w:t>programmes</w:t>
            </w:r>
            <w:proofErr w:type="spellEnd"/>
            <w:r w:rsidR="00324F1F" w:rsidRPr="00017AD0">
              <w:rPr>
                <w:rFonts w:asciiTheme="minorHAnsi" w:hAnsiTheme="minorHAnsi" w:cs="Arial"/>
                <w:color w:val="222222"/>
                <w:shd w:val="clear" w:color="auto" w:fill="FFFFFF"/>
              </w:rPr>
              <w:t xml:space="preserve"> for research students, established and led UKGRAD Yorkshire and NE Hub (a regional network delivering training to PhD research students and junior research staff) and delivered one to one careers advice to PhD students across all disciplines. As a freelancer she has also developed and held the Directorship of careers focused national residential courses for PhD candidates as part of a network of </w:t>
            </w:r>
            <w:proofErr w:type="spellStart"/>
            <w:r w:rsidR="00324F1F" w:rsidRPr="00017AD0">
              <w:rPr>
                <w:rFonts w:asciiTheme="minorHAnsi" w:hAnsiTheme="minorHAnsi" w:cs="Arial"/>
                <w:color w:val="222222"/>
                <w:shd w:val="clear" w:color="auto" w:fill="FFFFFF"/>
              </w:rPr>
              <w:t>GRADschool</w:t>
            </w:r>
            <w:proofErr w:type="spellEnd"/>
            <w:r w:rsidR="00324F1F" w:rsidRPr="00017AD0">
              <w:rPr>
                <w:rFonts w:asciiTheme="minorHAnsi" w:hAnsiTheme="minorHAnsi" w:cs="Arial"/>
                <w:color w:val="222222"/>
                <w:shd w:val="clear" w:color="auto" w:fill="FFFFFF"/>
              </w:rPr>
              <w:t xml:space="preserve"> Directors.</w:t>
            </w:r>
          </w:p>
        </w:tc>
      </w:tr>
      <w:tr w:rsidR="00D051BB" w:rsidRPr="00017AD0" w14:paraId="4FC32479" w14:textId="77777777" w:rsidTr="008F3947">
        <w:trPr>
          <w:trHeight w:val="2221"/>
        </w:trPr>
        <w:tc>
          <w:tcPr>
            <w:tcW w:w="15388" w:type="dxa"/>
          </w:tcPr>
          <w:p w14:paraId="653C2778" w14:textId="77777777" w:rsidR="00D051BB" w:rsidRPr="00017AD0" w:rsidRDefault="00D051BB" w:rsidP="00D051BB">
            <w:pPr>
              <w:pStyle w:val="Default"/>
              <w:rPr>
                <w:rFonts w:asciiTheme="minorHAnsi" w:hAnsiTheme="minorHAnsi"/>
              </w:rPr>
            </w:pPr>
            <w:r w:rsidRPr="00DD7238">
              <w:rPr>
                <w:rFonts w:asciiTheme="minorHAnsi" w:eastAsia="Times New Roman" w:hAnsiTheme="minorHAnsi" w:cs="Times New Roman"/>
                <w:b/>
                <w:noProof/>
                <w:color w:val="C45911" w:themeColor="accent2" w:themeShade="BF"/>
                <w:lang w:eastAsia="en-GB"/>
              </w:rPr>
              <w:drawing>
                <wp:anchor distT="0" distB="0" distL="114300" distR="114300" simplePos="0" relativeHeight="251723776" behindDoc="0" locked="0" layoutInCell="1" allowOverlap="1" wp14:anchorId="11A55A7F" wp14:editId="443EE972">
                  <wp:simplePos x="0" y="0"/>
                  <wp:positionH relativeFrom="margin">
                    <wp:posOffset>8836660</wp:posOffset>
                  </wp:positionH>
                  <wp:positionV relativeFrom="paragraph">
                    <wp:posOffset>62230</wp:posOffset>
                  </wp:positionV>
                  <wp:extent cx="784225" cy="990600"/>
                  <wp:effectExtent l="0" t="0" r="0" b="0"/>
                  <wp:wrapSquare wrapText="bothSides"/>
                  <wp:docPr id="16" name="Picture 16" descr="http://blogs.surrey.ac.uk/careers/wp-content/uploads/sites/63/2017/03/h.cording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surrey.ac.uk/careers/wp-content/uploads/sites/63/2017/03/h.cordingle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2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238">
              <w:rPr>
                <w:rFonts w:asciiTheme="minorHAnsi" w:eastAsia="Times New Roman" w:hAnsiTheme="minorHAnsi" w:cs="Times New Roman"/>
                <w:b/>
                <w:color w:val="C45911" w:themeColor="accent2" w:themeShade="BF"/>
                <w:lang w:val="en-US"/>
              </w:rPr>
              <w:t xml:space="preserve">Dr Hayley </w:t>
            </w:r>
            <w:proofErr w:type="spellStart"/>
            <w:r w:rsidRPr="00DD7238">
              <w:rPr>
                <w:rFonts w:asciiTheme="minorHAnsi" w:eastAsia="Times New Roman" w:hAnsiTheme="minorHAnsi" w:cs="Times New Roman"/>
                <w:b/>
                <w:color w:val="C45911" w:themeColor="accent2" w:themeShade="BF"/>
                <w:lang w:val="en-US"/>
              </w:rPr>
              <w:t>Cordingley</w:t>
            </w:r>
            <w:proofErr w:type="spellEnd"/>
            <w:r w:rsidRPr="00017AD0">
              <w:rPr>
                <w:rFonts w:asciiTheme="minorHAnsi" w:hAnsiTheme="minorHAnsi"/>
                <w:b/>
                <w:bCs/>
              </w:rPr>
              <w:t xml:space="preserve"> </w:t>
            </w:r>
            <w:r w:rsidRPr="00017AD0">
              <w:rPr>
                <w:rFonts w:asciiTheme="minorHAnsi" w:hAnsiTheme="minorHAnsi"/>
              </w:rPr>
              <w:t xml:space="preserve">has worked as a Careers Adviser supporting PGR Students and Early Career Researchers at the University of Surrey since January 2017. She started her career as a PhD researcher, worked in large Pharma R&amp;D in various roles for 10 years, returned to academia in 2007 working as a project manager and researcher on various projects including a technology spin–out opportunity, before transitioning to a researcher developer role in 2012. As her career has included working in, and at the interface of, international corporates, academia, and SMEs, she naturally moved into role in Employability and Careers, where she is passionate about helping researchers navigate their careers – realise and articulate their values and skills, be aware of the range of opportunities available to them, and nail the job application process. </w:t>
            </w:r>
          </w:p>
        </w:tc>
      </w:tr>
      <w:tr w:rsidR="00265181" w:rsidRPr="00017AD0" w14:paraId="46473E20" w14:textId="77777777" w:rsidTr="00265181">
        <w:trPr>
          <w:trHeight w:val="2011"/>
        </w:trPr>
        <w:tc>
          <w:tcPr>
            <w:tcW w:w="15388" w:type="dxa"/>
          </w:tcPr>
          <w:p w14:paraId="46870E95" w14:textId="48E413F7" w:rsidR="00265181" w:rsidRPr="00265181" w:rsidRDefault="00265181" w:rsidP="00265181">
            <w:pPr>
              <w:pStyle w:val="NoSpacing"/>
              <w:rPr>
                <w:rFonts w:cs="Helvetica 55 Roman"/>
                <w:bCs/>
                <w:color w:val="000000"/>
                <w:sz w:val="24"/>
                <w:szCs w:val="23"/>
              </w:rPr>
            </w:pPr>
            <w:r w:rsidRPr="00265181">
              <w:rPr>
                <w:rFonts w:eastAsia="Times New Roman"/>
                <w:b/>
                <w:noProof/>
                <w:sz w:val="24"/>
                <w:lang w:val="en-GB" w:eastAsia="en-GB"/>
              </w:rPr>
              <w:drawing>
                <wp:anchor distT="0" distB="0" distL="114300" distR="114300" simplePos="0" relativeHeight="251777024" behindDoc="0" locked="0" layoutInCell="1" allowOverlap="1" wp14:anchorId="70FB98BF" wp14:editId="5FA930EB">
                  <wp:simplePos x="0" y="0"/>
                  <wp:positionH relativeFrom="margin">
                    <wp:posOffset>8856345</wp:posOffset>
                  </wp:positionH>
                  <wp:positionV relativeFrom="paragraph">
                    <wp:posOffset>68403</wp:posOffset>
                  </wp:positionV>
                  <wp:extent cx="807720" cy="8077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181">
              <w:rPr>
                <w:rFonts w:eastAsia="Times New Roman"/>
                <w:b/>
                <w:sz w:val="24"/>
              </w:rPr>
              <w:t>Dr Sean Cunningham</w:t>
            </w:r>
            <w:r w:rsidRPr="00AA7C14">
              <w:rPr>
                <w:rFonts w:cs="Helvetica 55 Roman"/>
                <w:bCs/>
                <w:color w:val="000000"/>
                <w:sz w:val="24"/>
                <w:szCs w:val="23"/>
              </w:rPr>
              <w:t xml:space="preserve"> has worked at The National Archives since the 1990s where he is currently the Head of the Medieval</w:t>
            </w:r>
            <w:r w:rsidRPr="00AA7C14">
              <w:rPr>
                <w:rFonts w:cs="Helvetica 55 Roman"/>
                <w:color w:val="000000"/>
                <w:sz w:val="24"/>
                <w:szCs w:val="23"/>
              </w:rPr>
              <w:t xml:space="preserve"> </w:t>
            </w:r>
            <w:r w:rsidRPr="00AA7C14">
              <w:rPr>
                <w:rFonts w:cs="Helvetica 55 Roman"/>
                <w:bCs/>
                <w:color w:val="000000"/>
                <w:sz w:val="24"/>
                <w:szCs w:val="23"/>
              </w:rPr>
              <w:t>Records team. Sean has extensive experience of research into late medieval and early Tudor England, and has published widely on Britain at the turn of the sixteenth century, late medieval society in northern England, and the records of</w:t>
            </w:r>
            <w:r w:rsidRPr="00AA7C14">
              <w:rPr>
                <w:rFonts w:cs="Helvetica 55 Roman"/>
                <w:color w:val="000000"/>
                <w:sz w:val="24"/>
                <w:szCs w:val="23"/>
              </w:rPr>
              <w:t xml:space="preserve"> </w:t>
            </w:r>
            <w:r w:rsidRPr="00AA7C14">
              <w:rPr>
                <w:rFonts w:cs="Helvetica 55 Roman"/>
                <w:bCs/>
                <w:color w:val="000000"/>
                <w:sz w:val="24"/>
                <w:szCs w:val="23"/>
              </w:rPr>
              <w:t>government. He is a Fellow of the Royal Historical Society and co-</w:t>
            </w:r>
            <w:proofErr w:type="spellStart"/>
            <w:r w:rsidRPr="00AA7C14">
              <w:rPr>
                <w:rFonts w:cs="Helvetica 55 Roman"/>
                <w:bCs/>
                <w:color w:val="000000"/>
                <w:sz w:val="24"/>
                <w:szCs w:val="23"/>
              </w:rPr>
              <w:t>convenor</w:t>
            </w:r>
            <w:proofErr w:type="spellEnd"/>
            <w:r w:rsidRPr="00AA7C14">
              <w:rPr>
                <w:rFonts w:cs="Helvetica 55 Roman"/>
                <w:bCs/>
                <w:color w:val="000000"/>
                <w:sz w:val="24"/>
                <w:szCs w:val="23"/>
              </w:rPr>
              <w:t xml:space="preserve"> of the Late Medieval Seminar at London</w:t>
            </w:r>
            <w:r w:rsidRPr="00AA7C14">
              <w:rPr>
                <w:rFonts w:cs="Helvetica 55 Roman"/>
                <w:color w:val="000000"/>
                <w:sz w:val="24"/>
                <w:szCs w:val="23"/>
              </w:rPr>
              <w:t xml:space="preserve"> </w:t>
            </w:r>
            <w:r w:rsidRPr="00AA7C14">
              <w:rPr>
                <w:rFonts w:cs="Helvetica 55 Roman"/>
                <w:bCs/>
                <w:color w:val="000000"/>
                <w:sz w:val="24"/>
                <w:szCs w:val="23"/>
              </w:rPr>
              <w:t xml:space="preserve">University’s Institute of Historical Research. Sean has recently started as a co-investigator on a </w:t>
            </w:r>
            <w:proofErr w:type="spellStart"/>
            <w:r w:rsidRPr="00AA7C14">
              <w:rPr>
                <w:rFonts w:cs="Helvetica 55 Roman"/>
                <w:bCs/>
                <w:color w:val="000000"/>
                <w:sz w:val="24"/>
                <w:szCs w:val="23"/>
              </w:rPr>
              <w:t>Leverhulme</w:t>
            </w:r>
            <w:proofErr w:type="spellEnd"/>
            <w:r w:rsidRPr="00AA7C14">
              <w:rPr>
                <w:rFonts w:cs="Helvetica 55 Roman"/>
                <w:bCs/>
                <w:color w:val="000000"/>
                <w:sz w:val="24"/>
                <w:szCs w:val="23"/>
              </w:rPr>
              <w:t>-funded research project on Early Tudor Kingship (@</w:t>
            </w:r>
            <w:proofErr w:type="spellStart"/>
            <w:r w:rsidRPr="00AA7C14">
              <w:rPr>
                <w:rFonts w:cs="Helvetica 55 Roman"/>
                <w:bCs/>
                <w:color w:val="000000"/>
                <w:sz w:val="24"/>
                <w:szCs w:val="23"/>
              </w:rPr>
              <w:t>TudorKingship</w:t>
            </w:r>
            <w:proofErr w:type="spellEnd"/>
            <w:r w:rsidRPr="00AA7C14">
              <w:rPr>
                <w:rFonts w:cs="Helvetica 55 Roman"/>
                <w:bCs/>
                <w:color w:val="000000"/>
                <w:sz w:val="24"/>
                <w:szCs w:val="23"/>
              </w:rPr>
              <w:t>) with staff at the universities of Winchester and Sheffield.</w:t>
            </w:r>
            <w:r>
              <w:rPr>
                <w:rFonts w:cs="Helvetica 55 Roman"/>
                <w:bCs/>
                <w:color w:val="000000"/>
                <w:sz w:val="24"/>
                <w:szCs w:val="23"/>
              </w:rPr>
              <w:t xml:space="preserve"> </w:t>
            </w:r>
          </w:p>
        </w:tc>
      </w:tr>
      <w:tr w:rsidR="00EE5A26" w:rsidRPr="00017AD0" w14:paraId="627F7EDE" w14:textId="77777777" w:rsidTr="007D05DF">
        <w:trPr>
          <w:trHeight w:val="2215"/>
        </w:trPr>
        <w:tc>
          <w:tcPr>
            <w:tcW w:w="15388" w:type="dxa"/>
          </w:tcPr>
          <w:p w14:paraId="1B248142" w14:textId="6A3E1950" w:rsidR="00EE5A26" w:rsidRPr="00EE5A26" w:rsidRDefault="00355739" w:rsidP="00EE5A26">
            <w:pPr>
              <w:rPr>
                <w:rFonts w:asciiTheme="minorHAnsi" w:hAnsiTheme="minorHAnsi"/>
                <w:lang w:val="en"/>
              </w:rPr>
            </w:pPr>
            <w:r w:rsidRPr="00DD7238">
              <w:rPr>
                <w:rFonts w:asciiTheme="minorHAnsi" w:eastAsia="Times New Roman" w:hAnsiTheme="minorHAnsi"/>
                <w:b/>
                <w:noProof/>
                <w:color w:val="C45911" w:themeColor="accent2" w:themeShade="BF"/>
                <w:lang w:val="en-GB" w:eastAsia="en-GB"/>
              </w:rPr>
              <w:drawing>
                <wp:anchor distT="0" distB="0" distL="114300" distR="114300" simplePos="0" relativeHeight="251760640" behindDoc="0" locked="0" layoutInCell="1" allowOverlap="1" wp14:anchorId="59A79FCB" wp14:editId="3D834626">
                  <wp:simplePos x="0" y="0"/>
                  <wp:positionH relativeFrom="column">
                    <wp:posOffset>8833485</wp:posOffset>
                  </wp:positionH>
                  <wp:positionV relativeFrom="paragraph">
                    <wp:posOffset>67310</wp:posOffset>
                  </wp:positionV>
                  <wp:extent cx="819785" cy="847725"/>
                  <wp:effectExtent l="0" t="0" r="0" b="9525"/>
                  <wp:wrapSquare wrapText="bothSides"/>
                  <wp:docPr id="36" name="Picture 36" descr="Ann R.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 R. Davi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295" r="19769"/>
                          <a:stretch/>
                        </pic:blipFill>
                        <pic:spPr bwMode="auto">
                          <a:xfrm>
                            <a:off x="0" y="0"/>
                            <a:ext cx="81978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238">
              <w:rPr>
                <w:rFonts w:asciiTheme="minorHAnsi" w:eastAsia="Times New Roman" w:hAnsiTheme="minorHAnsi"/>
                <w:b/>
                <w:color w:val="C45911" w:themeColor="accent2" w:themeShade="BF"/>
              </w:rPr>
              <w:t xml:space="preserve">Professor </w:t>
            </w:r>
            <w:r w:rsidR="00EE5A26" w:rsidRPr="00DD7238">
              <w:rPr>
                <w:rFonts w:asciiTheme="minorHAnsi" w:eastAsia="Times New Roman" w:hAnsiTheme="minorHAnsi"/>
                <w:b/>
                <w:color w:val="C45911" w:themeColor="accent2" w:themeShade="BF"/>
              </w:rPr>
              <w:t>Ann R David</w:t>
            </w:r>
            <w:r w:rsidR="00EE5A26" w:rsidRPr="00EE5A26">
              <w:rPr>
                <w:rFonts w:asciiTheme="minorHAnsi" w:hAnsiTheme="minorHAnsi"/>
              </w:rPr>
              <w:t xml:space="preserve">, PhD, is Professor of Dance and Cultural Engagement at the University of Roehampton, London, where she is Head of the Dance Department. She </w:t>
            </w:r>
            <w:proofErr w:type="spellStart"/>
            <w:r w:rsidR="00EE5A26" w:rsidRPr="00EE5A26">
              <w:rPr>
                <w:rFonts w:asciiTheme="minorHAnsi" w:hAnsiTheme="minorHAnsi"/>
              </w:rPr>
              <w:t>specialises</w:t>
            </w:r>
            <w:proofErr w:type="spellEnd"/>
            <w:r w:rsidR="00EE5A26" w:rsidRPr="00EE5A26">
              <w:rPr>
                <w:rFonts w:asciiTheme="minorHAnsi" w:hAnsiTheme="minorHAnsi"/>
              </w:rPr>
              <w:t xml:space="preserve"> in dance anthropology and South Asian classical and popular dance. Her research work focuses on the dance and ritual practices in UK Indian communities investigating issues of migration, identity and embodiment, and the gestural, narrative and ritual practices of </w:t>
            </w:r>
            <w:proofErr w:type="spellStart"/>
            <w:r w:rsidR="00EE5A26" w:rsidRPr="00EE5A26">
              <w:rPr>
                <w:rFonts w:asciiTheme="minorHAnsi" w:hAnsiTheme="minorHAnsi"/>
              </w:rPr>
              <w:t>bharatanatyam</w:t>
            </w:r>
            <w:proofErr w:type="spellEnd"/>
            <w:r w:rsidR="00EE5A26" w:rsidRPr="00EE5A26">
              <w:rPr>
                <w:rFonts w:asciiTheme="minorHAnsi" w:hAnsiTheme="minorHAnsi"/>
              </w:rPr>
              <w:t>. She has published widely on this work, as well as on dance in Bollywood, and on the ritual dances of Tibetan Buddhist and</w:t>
            </w:r>
            <w:r w:rsidR="00EE5A26" w:rsidRPr="00EE5A26">
              <w:rPr>
                <w:rFonts w:asciiTheme="minorHAnsi" w:hAnsiTheme="minorHAnsi"/>
                <w:lang w:val="en"/>
              </w:rPr>
              <w:t xml:space="preserve"> is currently working on a monograph of Indian dancer Ram Gopal. Ann is passionate about the need for the arts in education and dance’s unique role in matters of communication, working closely with policy makers in the arts and is on the Board of several arts </w:t>
            </w:r>
            <w:proofErr w:type="spellStart"/>
            <w:r w:rsidR="00EE5A26" w:rsidRPr="00EE5A26">
              <w:rPr>
                <w:rFonts w:asciiTheme="minorHAnsi" w:hAnsiTheme="minorHAnsi"/>
                <w:lang w:val="en"/>
              </w:rPr>
              <w:t>organisations</w:t>
            </w:r>
            <w:proofErr w:type="spellEnd"/>
            <w:r w:rsidR="00EE5A26" w:rsidRPr="00EE5A26">
              <w:rPr>
                <w:rFonts w:asciiTheme="minorHAnsi" w:hAnsiTheme="minorHAnsi"/>
                <w:lang w:val="en"/>
              </w:rPr>
              <w:t>.</w:t>
            </w:r>
            <w:r>
              <w:rPr>
                <w:rFonts w:ascii="Lucida Sans Unicode" w:hAnsi="Lucida Sans Unicode" w:cs="Lucida Sans Unicode"/>
                <w:noProof/>
                <w:color w:val="333333"/>
                <w:sz w:val="18"/>
                <w:szCs w:val="18"/>
                <w:lang w:val="en-GB" w:eastAsia="en-GB"/>
              </w:rPr>
              <w:t xml:space="preserve"> </w:t>
            </w:r>
          </w:p>
        </w:tc>
      </w:tr>
      <w:tr w:rsidR="007D05DF" w:rsidRPr="00017AD0" w14:paraId="35266044" w14:textId="77777777" w:rsidTr="005A4891">
        <w:trPr>
          <w:trHeight w:val="1273"/>
        </w:trPr>
        <w:tc>
          <w:tcPr>
            <w:tcW w:w="15388" w:type="dxa"/>
          </w:tcPr>
          <w:p w14:paraId="4FD472E9" w14:textId="37ECAF5D" w:rsidR="007D05DF" w:rsidRPr="00C21E89" w:rsidRDefault="007D05DF" w:rsidP="007D05DF">
            <w:pPr>
              <w:pStyle w:val="NormalWeb"/>
              <w:rPr>
                <w:rFonts w:ascii="Calibri" w:hAnsi="Calibri"/>
                <w:b/>
                <w:color w:val="000000"/>
              </w:rPr>
            </w:pPr>
            <w:r w:rsidRPr="00DD7238">
              <w:rPr>
                <w:rFonts w:asciiTheme="minorHAnsi" w:hAnsiTheme="minorHAnsi"/>
                <w:b/>
                <w:noProof/>
                <w:color w:val="C45911" w:themeColor="accent2" w:themeShade="BF"/>
              </w:rPr>
              <w:drawing>
                <wp:anchor distT="0" distB="0" distL="114300" distR="114300" simplePos="0" relativeHeight="251761664" behindDoc="0" locked="0" layoutInCell="1" allowOverlap="1" wp14:anchorId="45BF1D95" wp14:editId="61C7DB19">
                  <wp:simplePos x="0" y="0"/>
                  <wp:positionH relativeFrom="column">
                    <wp:posOffset>8936355</wp:posOffset>
                  </wp:positionH>
                  <wp:positionV relativeFrom="paragraph">
                    <wp:posOffset>0</wp:posOffset>
                  </wp:positionV>
                  <wp:extent cx="728345" cy="771525"/>
                  <wp:effectExtent l="0" t="0" r="0" b="9525"/>
                  <wp:wrapSquare wrapText="bothSides"/>
                  <wp:docPr id="38" name="Picture 38" descr="Lucile Desbl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cile Desblach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417" t="7962" r="21317" b="21395"/>
                          <a:stretch/>
                        </pic:blipFill>
                        <pic:spPr bwMode="auto">
                          <a:xfrm>
                            <a:off x="0" y="0"/>
                            <a:ext cx="72834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238">
              <w:rPr>
                <w:rFonts w:asciiTheme="minorHAnsi" w:hAnsiTheme="minorHAnsi"/>
                <w:b/>
                <w:color w:val="C45911" w:themeColor="accent2" w:themeShade="BF"/>
                <w:lang w:val="en-US" w:eastAsia="en-US"/>
              </w:rPr>
              <w:t xml:space="preserve">Professor Lucile </w:t>
            </w:r>
            <w:proofErr w:type="spellStart"/>
            <w:r w:rsidRPr="00DD7238">
              <w:rPr>
                <w:rFonts w:asciiTheme="minorHAnsi" w:hAnsiTheme="minorHAnsi"/>
                <w:b/>
                <w:color w:val="C45911" w:themeColor="accent2" w:themeShade="BF"/>
                <w:lang w:val="en-US" w:eastAsia="en-US"/>
              </w:rPr>
              <w:t>Desblache</w:t>
            </w:r>
            <w:proofErr w:type="spellEnd"/>
            <w:r>
              <w:rPr>
                <w:rFonts w:ascii="Calibri" w:hAnsi="Calibri"/>
                <w:color w:val="000000"/>
              </w:rPr>
              <w:t xml:space="preserve"> is Professor of Translation and Transcultural Studies. Lucile is the Editor of </w:t>
            </w:r>
            <w:proofErr w:type="spellStart"/>
            <w:r>
              <w:rPr>
                <w:rFonts w:ascii="Calibri" w:hAnsi="Calibri"/>
                <w:color w:val="000000"/>
              </w:rPr>
              <w:t>JoSTrans</w:t>
            </w:r>
            <w:proofErr w:type="spellEnd"/>
            <w:r>
              <w:rPr>
                <w:rFonts w:ascii="Calibri" w:hAnsi="Calibri"/>
                <w:color w:val="000000"/>
              </w:rPr>
              <w:t>, The Journal of Specialised Translation. Her research interests are Music and Translation, and Animal Studies. She is the principal investigator of the AHRC-funded project 'Tran</w:t>
            </w:r>
            <w:r>
              <w:rPr>
                <w:rFonts w:ascii="Lucida Sans Unicode" w:hAnsi="Lucida Sans Unicode" w:cs="Lucida Sans Unicode"/>
                <w:noProof/>
                <w:color w:val="333333"/>
                <w:sz w:val="18"/>
                <w:szCs w:val="18"/>
              </w:rPr>
              <w:t xml:space="preserve"> </w:t>
            </w:r>
            <w:r>
              <w:rPr>
                <w:rFonts w:ascii="Calibri" w:hAnsi="Calibri"/>
                <w:color w:val="000000"/>
              </w:rPr>
              <w:t>slating Music'.</w:t>
            </w:r>
          </w:p>
        </w:tc>
      </w:tr>
      <w:tr w:rsidR="004532B6" w:rsidRPr="00017AD0" w14:paraId="1D5FCC70" w14:textId="77777777" w:rsidTr="007D05DF">
        <w:trPr>
          <w:trHeight w:val="2124"/>
        </w:trPr>
        <w:tc>
          <w:tcPr>
            <w:tcW w:w="15388" w:type="dxa"/>
          </w:tcPr>
          <w:p w14:paraId="0C5B15CB" w14:textId="60D5ED9B" w:rsidR="004532B6" w:rsidRPr="0042121D" w:rsidRDefault="0042121D" w:rsidP="0042121D">
            <w:pPr>
              <w:pStyle w:val="NormalWeb"/>
              <w:rPr>
                <w:rFonts w:asciiTheme="minorHAnsi" w:hAnsiTheme="minorHAnsi"/>
              </w:rPr>
            </w:pPr>
            <w:r w:rsidRPr="00DD7238">
              <w:rPr>
                <w:rFonts w:asciiTheme="minorHAnsi" w:hAnsiTheme="minorHAnsi"/>
                <w:b/>
                <w:noProof/>
                <w:color w:val="C45911" w:themeColor="accent2" w:themeShade="BF"/>
              </w:rPr>
              <w:lastRenderedPageBreak/>
              <w:drawing>
                <wp:anchor distT="0" distB="0" distL="114300" distR="114300" simplePos="0" relativeHeight="251721728" behindDoc="0" locked="0" layoutInCell="1" allowOverlap="1" wp14:anchorId="3F6B14F1" wp14:editId="3FF0D048">
                  <wp:simplePos x="0" y="0"/>
                  <wp:positionH relativeFrom="column">
                    <wp:posOffset>8808720</wp:posOffset>
                  </wp:positionH>
                  <wp:positionV relativeFrom="paragraph">
                    <wp:posOffset>31750</wp:posOffset>
                  </wp:positionV>
                  <wp:extent cx="829945" cy="1076325"/>
                  <wp:effectExtent l="0" t="0" r="8255" b="9525"/>
                  <wp:wrapSquare wrapText="bothSides"/>
                  <wp:docPr id="3" name="Picture 3" descr="steven-east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ven-eastwood.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122" t="2393" r="10634" b="30319"/>
                          <a:stretch/>
                        </pic:blipFill>
                        <pic:spPr bwMode="auto">
                          <a:xfrm>
                            <a:off x="0" y="0"/>
                            <a:ext cx="82994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7238">
              <w:rPr>
                <w:rFonts w:asciiTheme="minorHAnsi" w:hAnsiTheme="minorHAnsi"/>
                <w:b/>
                <w:color w:val="C45911" w:themeColor="accent2" w:themeShade="BF"/>
                <w:lang w:val="en-US" w:eastAsia="en-US"/>
              </w:rPr>
              <w:t>Dr Steven Eastwood</w:t>
            </w:r>
            <w:r w:rsidRPr="0042121D">
              <w:rPr>
                <w:rFonts w:asciiTheme="minorHAnsi" w:hAnsiTheme="minorHAnsi"/>
              </w:rPr>
              <w:t xml:space="preserve"> is an artist-filmmaker working in both the cinema and gallery. His second feature film, </w:t>
            </w:r>
            <w:r w:rsidRPr="0042121D">
              <w:rPr>
                <w:rFonts w:asciiTheme="minorHAnsi" w:hAnsiTheme="minorHAnsi"/>
                <w:i/>
                <w:iCs/>
              </w:rPr>
              <w:t>ISLAND</w:t>
            </w:r>
            <w:r w:rsidRPr="0042121D">
              <w:rPr>
                <w:rFonts w:asciiTheme="minorHAnsi" w:hAnsiTheme="minorHAnsi"/>
              </w:rPr>
              <w:t>, premiered at the 61</w:t>
            </w:r>
            <w:r w:rsidRPr="0042121D">
              <w:rPr>
                <w:rFonts w:asciiTheme="minorHAnsi" w:hAnsiTheme="minorHAnsi"/>
                <w:vertAlign w:val="superscript"/>
              </w:rPr>
              <w:t>st</w:t>
            </w:r>
            <w:r w:rsidRPr="0042121D">
              <w:rPr>
                <w:rFonts w:asciiTheme="minorHAnsi" w:hAnsiTheme="minorHAnsi"/>
              </w:rPr>
              <w:t xml:space="preserve"> BFI London film festival in 2017. His first feature </w:t>
            </w:r>
            <w:r w:rsidRPr="0042121D">
              <w:rPr>
                <w:rFonts w:asciiTheme="minorHAnsi" w:hAnsiTheme="minorHAnsi"/>
                <w:i/>
                <w:iCs/>
              </w:rPr>
              <w:t xml:space="preserve">Buried Land (2010) </w:t>
            </w:r>
            <w:r w:rsidRPr="0042121D">
              <w:rPr>
                <w:rFonts w:asciiTheme="minorHAnsi" w:hAnsiTheme="minorHAnsi"/>
              </w:rPr>
              <w:t xml:space="preserve">was officially selected for Tribeca, Moscow, Sarajevo, Mumbai film festivals. Recent exhibitions include </w:t>
            </w:r>
            <w:r w:rsidRPr="0042121D">
              <w:rPr>
                <w:rFonts w:asciiTheme="minorHAnsi" w:hAnsiTheme="minorHAnsi"/>
                <w:i/>
                <w:iCs/>
              </w:rPr>
              <w:t>The Interval and the Instant</w:t>
            </w:r>
            <w:r w:rsidRPr="0042121D">
              <w:rPr>
                <w:rFonts w:asciiTheme="minorHAnsi" w:hAnsiTheme="minorHAnsi"/>
              </w:rPr>
              <w:t xml:space="preserve">, a solo show at </w:t>
            </w:r>
            <w:proofErr w:type="spellStart"/>
            <w:r w:rsidRPr="0042121D">
              <w:rPr>
                <w:rFonts w:asciiTheme="minorHAnsi" w:hAnsiTheme="minorHAnsi"/>
              </w:rPr>
              <w:t>Fabrica</w:t>
            </w:r>
            <w:proofErr w:type="spellEnd"/>
            <w:r w:rsidRPr="0042121D">
              <w:rPr>
                <w:rFonts w:asciiTheme="minorHAnsi" w:hAnsiTheme="minorHAnsi"/>
              </w:rPr>
              <w:t xml:space="preserve"> Brighton and sister project to ISLAND. Forthcoming exhibitions and screenings include the UK release of ISLAND in autumn 2018. His documentary </w:t>
            </w:r>
            <w:r w:rsidRPr="0042121D">
              <w:rPr>
                <w:rFonts w:asciiTheme="minorHAnsi" w:hAnsiTheme="minorHAnsi"/>
                <w:i/>
                <w:iCs/>
              </w:rPr>
              <w:t>Those Who Are Jesus</w:t>
            </w:r>
            <w:r w:rsidRPr="0042121D">
              <w:rPr>
                <w:rFonts w:asciiTheme="minorHAnsi" w:hAnsiTheme="minorHAnsi"/>
              </w:rPr>
              <w:t xml:space="preserve"> was nominated for a Grierson Award.</w:t>
            </w:r>
            <w:r>
              <w:rPr>
                <w:rFonts w:asciiTheme="minorHAnsi" w:hAnsiTheme="minorHAnsi"/>
              </w:rPr>
              <w:t xml:space="preserve"> </w:t>
            </w:r>
            <w:r w:rsidRPr="0042121D">
              <w:rPr>
                <w:rFonts w:asciiTheme="minorHAnsi" w:hAnsiTheme="minorHAnsi"/>
                <w:lang w:val="en-US"/>
              </w:rPr>
              <w:t xml:space="preserve">Eastwood is the co-founder and co-chair of the Centre for Film &amp; Ethics at QMUL as well as </w:t>
            </w:r>
            <w:proofErr w:type="spellStart"/>
            <w:r w:rsidRPr="0042121D">
              <w:rPr>
                <w:rFonts w:asciiTheme="minorHAnsi" w:hAnsiTheme="minorHAnsi"/>
                <w:lang w:val="en-US"/>
              </w:rPr>
              <w:t>convenor</w:t>
            </w:r>
            <w:proofErr w:type="spellEnd"/>
            <w:r w:rsidRPr="0042121D">
              <w:rPr>
                <w:rFonts w:asciiTheme="minorHAnsi" w:hAnsiTheme="minorHAnsi"/>
                <w:lang w:val="en-US"/>
              </w:rPr>
              <w:t xml:space="preserve"> for the MA in Documentary. He gained a theory-practice PhD through UCL, The Slade in 2007. He is currently working on </w:t>
            </w:r>
            <w:r w:rsidRPr="0042121D">
              <w:rPr>
                <w:rFonts w:asciiTheme="minorHAnsi" w:hAnsiTheme="minorHAnsi"/>
                <w:i/>
                <w:lang w:val="en-US"/>
              </w:rPr>
              <w:t>Autism Through Cinema,</w:t>
            </w:r>
            <w:r w:rsidRPr="0042121D">
              <w:rPr>
                <w:rFonts w:asciiTheme="minorHAnsi" w:hAnsiTheme="minorHAnsi"/>
                <w:lang w:val="en-US"/>
              </w:rPr>
              <w:t xml:space="preserve"> funded by the </w:t>
            </w:r>
            <w:proofErr w:type="spellStart"/>
            <w:r w:rsidRPr="0042121D">
              <w:rPr>
                <w:rFonts w:asciiTheme="minorHAnsi" w:hAnsiTheme="minorHAnsi"/>
                <w:lang w:val="en-US"/>
              </w:rPr>
              <w:t>Wellcome</w:t>
            </w:r>
            <w:proofErr w:type="spellEnd"/>
            <w:r w:rsidRPr="0042121D">
              <w:rPr>
                <w:rFonts w:asciiTheme="minorHAnsi" w:hAnsiTheme="minorHAnsi"/>
                <w:lang w:val="en-US"/>
              </w:rPr>
              <w:t xml:space="preserve"> Trust.</w:t>
            </w:r>
          </w:p>
        </w:tc>
      </w:tr>
      <w:tr w:rsidR="00F01F93" w:rsidRPr="00017AD0" w14:paraId="57DE8484" w14:textId="77777777" w:rsidTr="00CB169F">
        <w:trPr>
          <w:trHeight w:val="1119"/>
        </w:trPr>
        <w:tc>
          <w:tcPr>
            <w:tcW w:w="15388" w:type="dxa"/>
          </w:tcPr>
          <w:p w14:paraId="3094CF39" w14:textId="1DFBB78E" w:rsidR="00F01F93" w:rsidRPr="00972C8D" w:rsidRDefault="00F01F93" w:rsidP="00972C8D">
            <w:pPr>
              <w:rPr>
                <w:rFonts w:asciiTheme="minorHAnsi" w:eastAsia="Times New Roman" w:hAnsiTheme="minorHAnsi"/>
                <w:b/>
                <w:color w:val="000000"/>
              </w:rPr>
            </w:pPr>
            <w:r w:rsidRPr="00DD7238">
              <w:rPr>
                <w:rFonts w:asciiTheme="minorHAnsi" w:eastAsia="Times New Roman" w:hAnsiTheme="minorHAnsi"/>
                <w:b/>
                <w:noProof/>
                <w:color w:val="C45911" w:themeColor="accent2" w:themeShade="BF"/>
                <w:lang w:val="en-GB" w:eastAsia="en-GB"/>
              </w:rPr>
              <w:drawing>
                <wp:anchor distT="0" distB="0" distL="114300" distR="114300" simplePos="0" relativeHeight="251748352" behindDoc="0" locked="0" layoutInCell="1" allowOverlap="1" wp14:anchorId="158CDDFC" wp14:editId="2FEF7191">
                  <wp:simplePos x="0" y="0"/>
                  <wp:positionH relativeFrom="column">
                    <wp:posOffset>8845550</wp:posOffset>
                  </wp:positionH>
                  <wp:positionV relativeFrom="paragraph">
                    <wp:posOffset>19685</wp:posOffset>
                  </wp:positionV>
                  <wp:extent cx="779145" cy="695325"/>
                  <wp:effectExtent l="0" t="0" r="190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4">
                            <a:extLst>
                              <a:ext uri="{28A0092B-C50C-407E-A947-70E740481C1C}">
                                <a14:useLocalDpi xmlns:a14="http://schemas.microsoft.com/office/drawing/2010/main" val="0"/>
                              </a:ext>
                            </a:extLst>
                          </a:blip>
                          <a:srcRect l="34400" t="20121" r="25200" b="43847"/>
                          <a:stretch/>
                        </pic:blipFill>
                        <pic:spPr bwMode="auto">
                          <a:xfrm>
                            <a:off x="0" y="0"/>
                            <a:ext cx="77914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238">
              <w:rPr>
                <w:rFonts w:asciiTheme="minorHAnsi" w:eastAsia="Times New Roman" w:hAnsiTheme="minorHAnsi"/>
                <w:b/>
                <w:color w:val="C45911" w:themeColor="accent2" w:themeShade="BF"/>
              </w:rPr>
              <w:t>Dr Shantel Ehrenberg</w:t>
            </w:r>
            <w:r w:rsidRPr="00017AD0">
              <w:rPr>
                <w:rFonts w:asciiTheme="minorHAnsi" w:eastAsia="Times New Roman" w:hAnsiTheme="minorHAnsi"/>
                <w:color w:val="000000"/>
              </w:rPr>
              <w:t xml:space="preserve"> is Lecture in Dance &amp; Theatre at the University of Surrey. She is a dance practitioner and academic who is continually negotiating dancing and writing about dance. Please visit https://shantelehrenberg.weebly.com for more information about Shantel’s background, research and publications.</w:t>
            </w:r>
            <w:r w:rsidRPr="00017AD0">
              <w:rPr>
                <w:rFonts w:asciiTheme="minorHAnsi" w:hAnsiTheme="minorHAnsi" w:cs="Helvetica"/>
              </w:rPr>
              <w:t xml:space="preserve"> </w:t>
            </w:r>
          </w:p>
        </w:tc>
      </w:tr>
      <w:tr w:rsidR="00B933E9" w:rsidRPr="00017AD0" w14:paraId="6F3C2FA2" w14:textId="77777777" w:rsidTr="00972C8D">
        <w:trPr>
          <w:trHeight w:val="1264"/>
        </w:trPr>
        <w:tc>
          <w:tcPr>
            <w:tcW w:w="15388" w:type="dxa"/>
          </w:tcPr>
          <w:p w14:paraId="40E6BF0D" w14:textId="0D94C84E" w:rsidR="00B933E9" w:rsidRPr="00017AD0" w:rsidRDefault="00C32382" w:rsidP="00B933E9">
            <w:pPr>
              <w:rPr>
                <w:rFonts w:asciiTheme="minorHAnsi" w:eastAsia="Times New Roman" w:hAnsiTheme="minorHAnsi"/>
              </w:rPr>
            </w:pPr>
            <w:r w:rsidRPr="00DD7238">
              <w:rPr>
                <w:rFonts w:asciiTheme="minorHAnsi" w:eastAsia="Times New Roman" w:hAnsiTheme="minorHAnsi"/>
                <w:b/>
                <w:noProof/>
                <w:color w:val="C45911" w:themeColor="accent2" w:themeShade="BF"/>
                <w:lang w:val="en-GB" w:eastAsia="en-GB"/>
              </w:rPr>
              <w:drawing>
                <wp:anchor distT="0" distB="0" distL="114300" distR="114300" simplePos="0" relativeHeight="251734016" behindDoc="0" locked="0" layoutInCell="1" allowOverlap="1" wp14:anchorId="78AFE853" wp14:editId="0DA1EDA1">
                  <wp:simplePos x="0" y="0"/>
                  <wp:positionH relativeFrom="column">
                    <wp:posOffset>8855710</wp:posOffset>
                  </wp:positionH>
                  <wp:positionV relativeFrom="paragraph">
                    <wp:posOffset>3175</wp:posOffset>
                  </wp:positionV>
                  <wp:extent cx="728980" cy="685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9963"/>
                          <a:stretch/>
                        </pic:blipFill>
                        <pic:spPr bwMode="auto">
                          <a:xfrm>
                            <a:off x="0" y="0"/>
                            <a:ext cx="72898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2B7" w:rsidRPr="00DD7238">
              <w:rPr>
                <w:rFonts w:asciiTheme="minorHAnsi" w:eastAsia="Times New Roman" w:hAnsiTheme="minorHAnsi"/>
                <w:b/>
                <w:color w:val="C45911" w:themeColor="accent2" w:themeShade="BF"/>
              </w:rPr>
              <w:t xml:space="preserve">Professor </w:t>
            </w:r>
            <w:r w:rsidR="00B933E9" w:rsidRPr="00DD7238">
              <w:rPr>
                <w:rFonts w:asciiTheme="minorHAnsi" w:eastAsia="Times New Roman" w:hAnsiTheme="minorHAnsi"/>
                <w:b/>
                <w:color w:val="C45911" w:themeColor="accent2" w:themeShade="BF"/>
              </w:rPr>
              <w:t xml:space="preserve">Finn Fordham </w:t>
            </w:r>
            <w:r w:rsidR="00B933E9" w:rsidRPr="00017AD0">
              <w:rPr>
                <w:rFonts w:asciiTheme="minorHAnsi" w:eastAsia="Times New Roman" w:hAnsiTheme="minorHAnsi"/>
                <w:color w:val="000000"/>
                <w:shd w:val="clear" w:color="auto" w:fill="FFFFFF"/>
              </w:rPr>
              <w:t>is Professor of 20th Century Literature at Royal Holloway.  He's written two monographs for Oxford University Press (one on Joyce, one on Genetic Criticism applied to Modernists); has edited two volumes of essays, and edited </w:t>
            </w:r>
            <w:proofErr w:type="spellStart"/>
            <w:r w:rsidR="00B933E9" w:rsidRPr="00017AD0">
              <w:rPr>
                <w:rFonts w:asciiTheme="minorHAnsi" w:eastAsia="Times New Roman" w:hAnsiTheme="minorHAnsi"/>
                <w:i/>
                <w:iCs/>
                <w:color w:val="000000"/>
              </w:rPr>
              <w:t>Finnegans</w:t>
            </w:r>
            <w:proofErr w:type="spellEnd"/>
            <w:r w:rsidR="00B933E9" w:rsidRPr="00017AD0">
              <w:rPr>
                <w:rFonts w:asciiTheme="minorHAnsi" w:eastAsia="Times New Roman" w:hAnsiTheme="minorHAnsi"/>
                <w:i/>
                <w:iCs/>
                <w:color w:val="000000"/>
              </w:rPr>
              <w:t xml:space="preserve"> Wake</w:t>
            </w:r>
            <w:r w:rsidR="00B933E9" w:rsidRPr="00017AD0">
              <w:rPr>
                <w:rFonts w:asciiTheme="minorHAnsi" w:eastAsia="Times New Roman" w:hAnsiTheme="minorHAnsi"/>
                <w:color w:val="000000"/>
                <w:shd w:val="clear" w:color="auto" w:fill="FFFFFF"/>
              </w:rPr>
              <w:t> for Oxford World Classics.  He is currently working on a study of the day World War 2 was declared, and the place of Modernist culture on that day.</w:t>
            </w:r>
            <w:r w:rsidRPr="00017AD0">
              <w:rPr>
                <w:rFonts w:asciiTheme="minorHAnsi" w:hAnsiTheme="minorHAnsi" w:cs="Helvetica"/>
              </w:rPr>
              <w:t xml:space="preserve"> </w:t>
            </w:r>
          </w:p>
        </w:tc>
      </w:tr>
      <w:tr w:rsidR="00A93219" w:rsidRPr="00017AD0" w14:paraId="14C0947E" w14:textId="77777777" w:rsidTr="00CB169F">
        <w:trPr>
          <w:trHeight w:val="1096"/>
        </w:trPr>
        <w:tc>
          <w:tcPr>
            <w:tcW w:w="15388" w:type="dxa"/>
          </w:tcPr>
          <w:p w14:paraId="206318F1" w14:textId="37C3FFC2" w:rsidR="00A93219" w:rsidRPr="00017AD0" w:rsidRDefault="00E00B2A" w:rsidP="00B933E9">
            <w:pPr>
              <w:rPr>
                <w:rFonts w:asciiTheme="minorHAnsi" w:eastAsia="Times New Roman" w:hAnsiTheme="minorHAnsi"/>
                <w:color w:val="000000"/>
                <w:shd w:val="clear" w:color="auto" w:fill="FFFFFF"/>
              </w:rPr>
            </w:pPr>
            <w:r w:rsidRPr="00DD7238">
              <w:rPr>
                <w:rFonts w:asciiTheme="minorHAnsi" w:eastAsia="Times New Roman" w:hAnsiTheme="minorHAnsi"/>
                <w:b/>
                <w:noProof/>
                <w:color w:val="C45911" w:themeColor="accent2" w:themeShade="BF"/>
                <w:lang w:val="en-GB" w:eastAsia="en-GB"/>
              </w:rPr>
              <w:drawing>
                <wp:anchor distT="0" distB="0" distL="114300" distR="114300" simplePos="0" relativeHeight="251735040" behindDoc="0" locked="0" layoutInCell="1" allowOverlap="1" wp14:anchorId="1B1E5E88" wp14:editId="2C000E55">
                  <wp:simplePos x="0" y="0"/>
                  <wp:positionH relativeFrom="column">
                    <wp:posOffset>8873490</wp:posOffset>
                  </wp:positionH>
                  <wp:positionV relativeFrom="paragraph">
                    <wp:posOffset>13335</wp:posOffset>
                  </wp:positionV>
                  <wp:extent cx="749935" cy="666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t="6532" b="10724"/>
                          <a:stretch/>
                        </pic:blipFill>
                        <pic:spPr bwMode="auto">
                          <a:xfrm>
                            <a:off x="0" y="0"/>
                            <a:ext cx="74993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219" w:rsidRPr="00DD7238">
              <w:rPr>
                <w:rFonts w:asciiTheme="minorHAnsi" w:eastAsia="Times New Roman" w:hAnsiTheme="minorHAnsi"/>
                <w:b/>
                <w:color w:val="C45911" w:themeColor="accent2" w:themeShade="BF"/>
              </w:rPr>
              <w:t>Jane Gawthrope</w:t>
            </w:r>
            <w:r w:rsidR="00A93219" w:rsidRPr="00017AD0">
              <w:rPr>
                <w:rFonts w:asciiTheme="minorHAnsi" w:hAnsiTheme="minorHAnsi" w:cs="Helvetica 55 Roman"/>
                <w:b/>
                <w:bCs/>
                <w:color w:val="000000"/>
                <w:szCs w:val="23"/>
              </w:rPr>
              <w:t xml:space="preserve"> </w:t>
            </w:r>
            <w:r w:rsidR="00A93219" w:rsidRPr="00017AD0">
              <w:rPr>
                <w:rFonts w:asciiTheme="minorHAnsi" w:hAnsiTheme="minorHAnsi" w:cs="Helvetica 55 Roman"/>
                <w:bCs/>
                <w:color w:val="000000"/>
                <w:szCs w:val="23"/>
              </w:rPr>
              <w:t xml:space="preserve">is the Manager of the TECHNE Doctoral Training Partnership overseeing all aspects of its operations. She also manages Royal Holloway’s relationship with the ESRC SeNSS DTP and other types of doctoral awards at the College. Previously, Jane was a Faculty Manager at Royal Holloway and managed one of the Higher Education Academy Subject </w:t>
            </w:r>
            <w:proofErr w:type="spellStart"/>
            <w:r w:rsidR="00A93219" w:rsidRPr="00017AD0">
              <w:rPr>
                <w:rFonts w:asciiTheme="minorHAnsi" w:hAnsiTheme="minorHAnsi" w:cs="Helvetica 55 Roman"/>
                <w:bCs/>
                <w:color w:val="000000"/>
                <w:szCs w:val="23"/>
              </w:rPr>
              <w:t>Centres</w:t>
            </w:r>
            <w:proofErr w:type="spellEnd"/>
            <w:r w:rsidR="00A93219" w:rsidRPr="00017AD0">
              <w:rPr>
                <w:rFonts w:asciiTheme="minorHAnsi" w:hAnsiTheme="minorHAnsi" w:cs="Helvetica 55 Roman"/>
                <w:bCs/>
                <w:color w:val="000000"/>
                <w:szCs w:val="23"/>
              </w:rPr>
              <w:t>.</w:t>
            </w:r>
            <w:r w:rsidRPr="00017AD0">
              <w:rPr>
                <w:rFonts w:asciiTheme="minorHAnsi" w:hAnsiTheme="minorHAnsi" w:cs="Helvetica"/>
              </w:rPr>
              <w:t xml:space="preserve"> </w:t>
            </w:r>
          </w:p>
        </w:tc>
      </w:tr>
      <w:tr w:rsidR="00B66D85" w:rsidRPr="00017AD0" w14:paraId="5548FACE" w14:textId="77777777" w:rsidTr="00EE79B8">
        <w:trPr>
          <w:trHeight w:val="1674"/>
        </w:trPr>
        <w:tc>
          <w:tcPr>
            <w:tcW w:w="15388" w:type="dxa"/>
          </w:tcPr>
          <w:p w14:paraId="7F32A74C" w14:textId="519246AA" w:rsidR="000717FD" w:rsidRPr="00017AD0" w:rsidRDefault="009B5195" w:rsidP="001258DD">
            <w:pPr>
              <w:pStyle w:val="NoSpacing"/>
              <w:rPr>
                <w:sz w:val="24"/>
              </w:rPr>
            </w:pPr>
            <w:r w:rsidRPr="00DD7238">
              <w:rPr>
                <w:rFonts w:eastAsia="Times New Roman"/>
                <w:b/>
                <w:noProof/>
                <w:sz w:val="24"/>
                <w:lang w:val="en-GB" w:eastAsia="en-GB"/>
              </w:rPr>
              <w:drawing>
                <wp:anchor distT="0" distB="0" distL="114300" distR="114300" simplePos="0" relativeHeight="251718656" behindDoc="0" locked="0" layoutInCell="1" allowOverlap="1" wp14:anchorId="0386329A" wp14:editId="4C76A9C6">
                  <wp:simplePos x="0" y="0"/>
                  <wp:positionH relativeFrom="column">
                    <wp:posOffset>8845550</wp:posOffset>
                  </wp:positionH>
                  <wp:positionV relativeFrom="paragraph">
                    <wp:posOffset>53975</wp:posOffset>
                  </wp:positionV>
                  <wp:extent cx="770890" cy="885825"/>
                  <wp:effectExtent l="0" t="0" r="0" b="9525"/>
                  <wp:wrapSquare wrapText="bothSides"/>
                  <wp:docPr id="32" name="Picture 32" descr="Sarah 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h Gorma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210" r="26644"/>
                          <a:stretch/>
                        </pic:blipFill>
                        <pic:spPr bwMode="auto">
                          <a:xfrm>
                            <a:off x="0" y="0"/>
                            <a:ext cx="77089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8DD" w:rsidRPr="00DD7238">
              <w:rPr>
                <w:rFonts w:eastAsia="Times New Roman"/>
                <w:b/>
                <w:sz w:val="24"/>
              </w:rPr>
              <w:t>Dr Sarah Gorman</w:t>
            </w:r>
            <w:r w:rsidR="001258DD" w:rsidRPr="00893811">
              <w:rPr>
                <w:rFonts w:eastAsia="Times New Roman"/>
                <w:b/>
                <w:sz w:val="24"/>
              </w:rPr>
              <w:t xml:space="preserve">’s </w:t>
            </w:r>
            <w:r w:rsidR="001258DD" w:rsidRPr="00017AD0">
              <w:rPr>
                <w:color w:val="000000" w:themeColor="text1"/>
                <w:sz w:val="24"/>
              </w:rPr>
              <w:t>(University of Roehampton – Drama, Theatre &amp; Performance) research focuses on contem</w:t>
            </w:r>
            <w:r w:rsidR="003E69D6" w:rsidRPr="00017AD0">
              <w:rPr>
                <w:color w:val="000000" w:themeColor="text1"/>
                <w:sz w:val="24"/>
              </w:rPr>
              <w:t>porary feminist performance and</w:t>
            </w:r>
            <w:r w:rsidRPr="00017AD0">
              <w:rPr>
                <w:color w:val="000000" w:themeColor="text1"/>
                <w:sz w:val="24"/>
              </w:rPr>
              <w:t xml:space="preserve"> </w:t>
            </w:r>
            <w:r w:rsidR="001258DD" w:rsidRPr="00017AD0">
              <w:rPr>
                <w:color w:val="000000" w:themeColor="text1"/>
                <w:sz w:val="24"/>
              </w:rPr>
              <w:t xml:space="preserve">European/North American experimental theatre and Live Art. She is currently working on a book project for Routledge provisionally entitled </w:t>
            </w:r>
            <w:r w:rsidR="001258DD" w:rsidRPr="00017AD0">
              <w:rPr>
                <w:i/>
                <w:iCs/>
                <w:color w:val="000000" w:themeColor="text1"/>
                <w:sz w:val="24"/>
              </w:rPr>
              <w:t xml:space="preserve">Women, Failure and Contemporary Performance. </w:t>
            </w:r>
            <w:r w:rsidR="001258DD" w:rsidRPr="00017AD0">
              <w:rPr>
                <w:color w:val="000000" w:themeColor="text1"/>
                <w:sz w:val="24"/>
              </w:rPr>
              <w:t xml:space="preserve">She is co-editing a special edition of </w:t>
            </w:r>
            <w:r w:rsidR="001258DD" w:rsidRPr="00017AD0">
              <w:rPr>
                <w:i/>
                <w:iCs/>
                <w:color w:val="000000" w:themeColor="text1"/>
                <w:sz w:val="24"/>
              </w:rPr>
              <w:t>Contemporary Theatre Review</w:t>
            </w:r>
            <w:r w:rsidR="001258DD" w:rsidRPr="00017AD0">
              <w:rPr>
                <w:color w:val="000000" w:themeColor="text1"/>
                <w:sz w:val="24"/>
              </w:rPr>
              <w:t xml:space="preserve"> on Contemporary Feminist Theatre and Performance due out in August 2018 and developing a series of ‘Performance Dialogues’ to document interviews held with experimental female performance practitioners. The interviews can be found on her </w:t>
            </w:r>
            <w:r w:rsidR="001258DD" w:rsidRPr="00017AD0">
              <w:rPr>
                <w:i/>
                <w:iCs/>
                <w:color w:val="000000" w:themeColor="text1"/>
                <w:sz w:val="24"/>
              </w:rPr>
              <w:t>Reading as a Woman</w:t>
            </w:r>
            <w:r w:rsidR="001258DD" w:rsidRPr="00017AD0">
              <w:rPr>
                <w:color w:val="000000" w:themeColor="text1"/>
                <w:sz w:val="24"/>
              </w:rPr>
              <w:t xml:space="preserve"> blog </w:t>
            </w:r>
            <w:r w:rsidR="001258DD" w:rsidRPr="00017AD0">
              <w:rPr>
                <w:rFonts w:eastAsia="Times New Roman" w:cs="Arial"/>
                <w:bCs/>
                <w:color w:val="000000" w:themeColor="text1"/>
                <w:sz w:val="24"/>
              </w:rPr>
              <w:t>http://readingasawoman.wordpress.com</w:t>
            </w:r>
            <w:r w:rsidR="00E00B2A" w:rsidRPr="00017AD0">
              <w:rPr>
                <w:color w:val="000000" w:themeColor="text1"/>
                <w:sz w:val="24"/>
              </w:rPr>
              <w:t>.</w:t>
            </w:r>
          </w:p>
        </w:tc>
      </w:tr>
      <w:tr w:rsidR="008B5411" w:rsidRPr="00017AD0" w14:paraId="32726247" w14:textId="77777777" w:rsidTr="008F3947">
        <w:trPr>
          <w:trHeight w:val="1145"/>
        </w:trPr>
        <w:tc>
          <w:tcPr>
            <w:tcW w:w="15388" w:type="dxa"/>
          </w:tcPr>
          <w:p w14:paraId="0E6E2447" w14:textId="466F939E" w:rsidR="007F4AFE" w:rsidRPr="007F4AFE" w:rsidRDefault="00E00B2A" w:rsidP="00CB169F">
            <w:pPr>
              <w:rPr>
                <w:rFonts w:asciiTheme="minorHAnsi" w:hAnsiTheme="minorHAnsi" w:cs="Helvetica"/>
              </w:rPr>
            </w:pPr>
            <w:r w:rsidRPr="00DD7238">
              <w:rPr>
                <w:rFonts w:asciiTheme="minorHAnsi" w:eastAsia="Times New Roman" w:hAnsiTheme="minorHAnsi"/>
                <w:b/>
                <w:noProof/>
                <w:color w:val="C45911" w:themeColor="accent2" w:themeShade="BF"/>
                <w:lang w:val="en-GB" w:eastAsia="en-GB"/>
              </w:rPr>
              <w:drawing>
                <wp:anchor distT="0" distB="0" distL="114300" distR="114300" simplePos="0" relativeHeight="251736064" behindDoc="0" locked="0" layoutInCell="1" allowOverlap="1" wp14:anchorId="7F67B23C" wp14:editId="15A20160">
                  <wp:simplePos x="0" y="0"/>
                  <wp:positionH relativeFrom="column">
                    <wp:posOffset>8849360</wp:posOffset>
                  </wp:positionH>
                  <wp:positionV relativeFrom="paragraph">
                    <wp:posOffset>36195</wp:posOffset>
                  </wp:positionV>
                  <wp:extent cx="723265" cy="70485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r="42105" b="12222"/>
                          <a:stretch/>
                        </pic:blipFill>
                        <pic:spPr bwMode="auto">
                          <a:xfrm>
                            <a:off x="0" y="0"/>
                            <a:ext cx="72326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411" w:rsidRPr="00DD7238">
              <w:rPr>
                <w:rFonts w:asciiTheme="minorHAnsi" w:eastAsia="Times New Roman" w:hAnsiTheme="minorHAnsi"/>
                <w:b/>
                <w:color w:val="C45911" w:themeColor="accent2" w:themeShade="BF"/>
              </w:rPr>
              <w:t>Dr Susan L. Greenberg</w:t>
            </w:r>
            <w:r w:rsidR="008B5411" w:rsidRPr="00017AD0">
              <w:rPr>
                <w:rFonts w:asciiTheme="minorHAnsi" w:eastAsia="Times New Roman" w:hAnsiTheme="minorHAnsi"/>
                <w:color w:val="000000"/>
              </w:rPr>
              <w:t xml:space="preserve"> is senior lecturer in creative writing at the University of Roehampton and programme convener for the department’s MA Publishing, following a long career in journalism and media. She has a PhD in Publishing from University College London and is a Senior Fellow of the Higher Education Academy. Publications include A Poetics of Editing (Palgrave, 2018), Editors Talk About Editing (Peter Lang, 2015) and ‘Slow journalism in the digital fast lane’ in Global Literary Journalism: Exploring the Journalistic Imagination (Peter Lang, 2012).</w:t>
            </w:r>
            <w:r w:rsidRPr="00017AD0">
              <w:rPr>
                <w:rFonts w:asciiTheme="minorHAnsi" w:hAnsiTheme="minorHAnsi" w:cs="Helvetica"/>
              </w:rPr>
              <w:t xml:space="preserve"> </w:t>
            </w:r>
          </w:p>
        </w:tc>
      </w:tr>
      <w:tr w:rsidR="008F3947" w:rsidRPr="00017AD0" w14:paraId="7A42464C" w14:textId="77777777" w:rsidTr="007F4AFE">
        <w:trPr>
          <w:trHeight w:val="1131"/>
        </w:trPr>
        <w:tc>
          <w:tcPr>
            <w:tcW w:w="15388" w:type="dxa"/>
          </w:tcPr>
          <w:p w14:paraId="6BC83265" w14:textId="1C28AAD3" w:rsidR="008F3947" w:rsidRPr="00017AD0" w:rsidRDefault="007A304A" w:rsidP="007F4AFE">
            <w:pPr>
              <w:pStyle w:val="Pa0"/>
              <w:rPr>
                <w:rFonts w:asciiTheme="minorHAnsi" w:hAnsiTheme="minorHAnsi" w:cs="Helvetica 55 Roman"/>
                <w:color w:val="000000"/>
                <w:szCs w:val="23"/>
              </w:rPr>
            </w:pPr>
            <w:r w:rsidRPr="00DD7238">
              <w:rPr>
                <w:rFonts w:asciiTheme="minorHAnsi" w:eastAsia="Times New Roman" w:hAnsiTheme="minorHAnsi" w:cs="Times New Roman"/>
                <w:b/>
                <w:noProof/>
                <w:color w:val="C45911" w:themeColor="accent2" w:themeShade="BF"/>
                <w:lang w:eastAsia="en-GB"/>
              </w:rPr>
              <w:lastRenderedPageBreak/>
              <w:drawing>
                <wp:anchor distT="0" distB="0" distL="114300" distR="114300" simplePos="0" relativeHeight="251737088" behindDoc="0" locked="0" layoutInCell="1" allowOverlap="1" wp14:anchorId="66F394C8" wp14:editId="571B6501">
                  <wp:simplePos x="0" y="0"/>
                  <wp:positionH relativeFrom="column">
                    <wp:posOffset>8896985</wp:posOffset>
                  </wp:positionH>
                  <wp:positionV relativeFrom="paragraph">
                    <wp:posOffset>3175</wp:posOffset>
                  </wp:positionV>
                  <wp:extent cx="758825" cy="733425"/>
                  <wp:effectExtent l="0" t="0" r="317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a:extLst>
                              <a:ext uri="{28A0092B-C50C-407E-A947-70E740481C1C}">
                                <a14:useLocalDpi xmlns:a14="http://schemas.microsoft.com/office/drawing/2010/main" val="0"/>
                              </a:ext>
                            </a:extLst>
                          </a:blip>
                          <a:srcRect r="1147" b="27962"/>
                          <a:stretch/>
                        </pic:blipFill>
                        <pic:spPr bwMode="auto">
                          <a:xfrm>
                            <a:off x="0" y="0"/>
                            <a:ext cx="75882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947" w:rsidRPr="00DD7238">
              <w:rPr>
                <w:rFonts w:asciiTheme="minorHAnsi" w:eastAsia="Times New Roman" w:hAnsiTheme="minorHAnsi" w:cs="Times New Roman"/>
                <w:b/>
                <w:color w:val="C45911" w:themeColor="accent2" w:themeShade="BF"/>
                <w:lang w:val="en-US"/>
              </w:rPr>
              <w:t>Carol Hughes</w:t>
            </w:r>
            <w:r w:rsidR="008F3947" w:rsidRPr="00017AD0">
              <w:rPr>
                <w:rFonts w:asciiTheme="minorHAnsi" w:hAnsiTheme="minorHAnsi" w:cs="Helvetica 55 Roman"/>
                <w:bCs/>
                <w:color w:val="000000"/>
                <w:szCs w:val="23"/>
              </w:rPr>
              <w:t xml:space="preserve"> is the Doctoral Training Partnerships &amp; RCUK Scholarships Administrator responsible for the administration of the TECHNE Doctoral Training </w:t>
            </w:r>
            <w:r w:rsidR="00DD7238">
              <w:rPr>
                <w:rFonts w:asciiTheme="minorHAnsi" w:hAnsiTheme="minorHAnsi" w:cs="Helvetica 55 Roman"/>
                <w:bCs/>
                <w:color w:val="000000"/>
                <w:szCs w:val="23"/>
              </w:rPr>
              <w:t>Partnership. She can advise on UKRI</w:t>
            </w:r>
            <w:r w:rsidR="008F3947" w:rsidRPr="00017AD0">
              <w:rPr>
                <w:rFonts w:asciiTheme="minorHAnsi" w:hAnsiTheme="minorHAnsi" w:cs="Helvetica 55 Roman"/>
                <w:bCs/>
                <w:color w:val="000000"/>
                <w:szCs w:val="23"/>
              </w:rPr>
              <w:t xml:space="preserve"> doctoral </w:t>
            </w:r>
            <w:r w:rsidR="00DD7238">
              <w:rPr>
                <w:rFonts w:asciiTheme="minorHAnsi" w:hAnsiTheme="minorHAnsi" w:cs="Helvetica 55 Roman"/>
                <w:bCs/>
                <w:color w:val="000000"/>
                <w:szCs w:val="23"/>
              </w:rPr>
              <w:t>scholarships and on applying for</w:t>
            </w:r>
            <w:r w:rsidR="008F3947" w:rsidRPr="00017AD0">
              <w:rPr>
                <w:rFonts w:asciiTheme="minorHAnsi" w:hAnsiTheme="minorHAnsi" w:cs="Helvetica 55 Roman"/>
                <w:bCs/>
                <w:color w:val="000000"/>
                <w:szCs w:val="23"/>
              </w:rPr>
              <w:t xml:space="preserve"> TEC</w:t>
            </w:r>
            <w:r w:rsidR="007F4AFE">
              <w:rPr>
                <w:rFonts w:asciiTheme="minorHAnsi" w:hAnsiTheme="minorHAnsi" w:cs="Helvetica 55 Roman"/>
                <w:bCs/>
                <w:color w:val="000000"/>
                <w:szCs w:val="23"/>
              </w:rPr>
              <w:t xml:space="preserve">HNE AHRC funding for events and </w:t>
            </w:r>
            <w:r w:rsidR="008F3947" w:rsidRPr="00017AD0">
              <w:rPr>
                <w:rFonts w:asciiTheme="minorHAnsi" w:hAnsiTheme="minorHAnsi" w:cs="Helvetica 55 Roman"/>
                <w:bCs/>
                <w:color w:val="000000"/>
                <w:szCs w:val="23"/>
              </w:rPr>
              <w:t>placements. Before joining Royal Holloway, Carol worked for Bracknell Forest Council in Environment, Culture and Communities.</w:t>
            </w:r>
            <w:r w:rsidRPr="00017AD0">
              <w:rPr>
                <w:rFonts w:asciiTheme="minorHAnsi" w:hAnsiTheme="minorHAnsi" w:cs="Helvetica"/>
              </w:rPr>
              <w:t xml:space="preserve"> </w:t>
            </w:r>
          </w:p>
        </w:tc>
      </w:tr>
      <w:tr w:rsidR="00972C8D" w:rsidRPr="00017AD0" w14:paraId="67BBEA6E" w14:textId="77777777" w:rsidTr="0008172C">
        <w:trPr>
          <w:trHeight w:val="2171"/>
        </w:trPr>
        <w:tc>
          <w:tcPr>
            <w:tcW w:w="15388" w:type="dxa"/>
          </w:tcPr>
          <w:p w14:paraId="7231489F" w14:textId="5F18FDE2" w:rsidR="00972C8D" w:rsidRPr="00972C8D" w:rsidRDefault="0008172C" w:rsidP="00DD7238">
            <w:pPr>
              <w:pStyle w:val="NormalWeb"/>
              <w:rPr>
                <w:rFonts w:ascii="Calibri" w:hAnsi="Calibri"/>
                <w:color w:val="000000"/>
              </w:rPr>
            </w:pPr>
            <w:r w:rsidRPr="00DD7238">
              <w:rPr>
                <w:rFonts w:asciiTheme="minorHAnsi" w:hAnsiTheme="minorHAnsi"/>
                <w:b/>
                <w:noProof/>
                <w:color w:val="C45911" w:themeColor="accent2" w:themeShade="BF"/>
              </w:rPr>
              <w:drawing>
                <wp:anchor distT="0" distB="0" distL="114300" distR="114300" simplePos="0" relativeHeight="251762688" behindDoc="0" locked="0" layoutInCell="1" allowOverlap="1" wp14:anchorId="2A4C002E" wp14:editId="1A855628">
                  <wp:simplePos x="0" y="0"/>
                  <wp:positionH relativeFrom="column">
                    <wp:posOffset>8910320</wp:posOffset>
                  </wp:positionH>
                  <wp:positionV relativeFrom="paragraph">
                    <wp:posOffset>79375</wp:posOffset>
                  </wp:positionV>
                  <wp:extent cx="728345" cy="786765"/>
                  <wp:effectExtent l="0" t="0" r="0" b="0"/>
                  <wp:wrapSquare wrapText="bothSides"/>
                  <wp:docPr id="43" name="Picture 43" descr="https://www.falmouth.ac.uk/sites/default/files/respimg/floated-article-image/normal/public/image/Beatrice-Jarvis_headshot.jpg?itok=cyZQl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lmouth.ac.uk/sites/default/files/respimg/floated-article-image/normal/public/image/Beatrice-Jarvis_headshot.jpg?itok=cyZQlADC"/>
                          <pic:cNvPicPr>
                            <a:picLocks noChangeAspect="1" noChangeArrowheads="1"/>
                          </pic:cNvPicPr>
                        </pic:nvPicPr>
                        <pic:blipFill rotWithShape="1">
                          <a:blip r:embed="rId40">
                            <a:extLst>
                              <a:ext uri="{28A0092B-C50C-407E-A947-70E740481C1C}">
                                <a14:useLocalDpi xmlns:a14="http://schemas.microsoft.com/office/drawing/2010/main" val="0"/>
                              </a:ext>
                            </a:extLst>
                          </a:blip>
                          <a:srcRect l="32422" t="3364" r="25062" b="27653"/>
                          <a:stretch/>
                        </pic:blipFill>
                        <pic:spPr bwMode="auto">
                          <a:xfrm>
                            <a:off x="0" y="0"/>
                            <a:ext cx="728345" cy="78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C8D" w:rsidRPr="00DD7238">
              <w:rPr>
                <w:rFonts w:asciiTheme="minorHAnsi" w:hAnsiTheme="minorHAnsi"/>
                <w:b/>
                <w:color w:val="C45911" w:themeColor="accent2" w:themeShade="BF"/>
                <w:lang w:val="en-US" w:eastAsia="en-US"/>
              </w:rPr>
              <w:t>Dr Beatrice Jarvis</w:t>
            </w:r>
            <w:r w:rsidR="00DD7238">
              <w:rPr>
                <w:rFonts w:ascii="Calibri" w:hAnsi="Calibri"/>
                <w:b/>
                <w:bCs/>
                <w:color w:val="000000"/>
              </w:rPr>
              <w:t xml:space="preserve"> </w:t>
            </w:r>
            <w:r w:rsidR="00972C8D" w:rsidRPr="00972C8D">
              <w:rPr>
                <w:rFonts w:ascii="Calibri" w:hAnsi="Calibri"/>
                <w:color w:val="000000"/>
              </w:rPr>
              <w:t>is a creative facilitator, choreographer, and researcher. She is currently a full-time lecturer in Dance at Kingston University, London. She holds a practice-based Ph.D. exploring dance as medium to explore spatial and social conflict. As a dance artist, she works in Romania, Gaza, Berlin, Germany and Northern Ireland to generate large-scale and site-specific choreographic works to explore the social power and potential of embodied movement practices. Her socio-choreographic research has been profiled within Bauhaus-</w:t>
            </w:r>
            <w:proofErr w:type="spellStart"/>
            <w:r w:rsidR="00972C8D" w:rsidRPr="00972C8D">
              <w:rPr>
                <w:rFonts w:ascii="Calibri" w:hAnsi="Calibri"/>
                <w:color w:val="000000"/>
              </w:rPr>
              <w:t>Universität</w:t>
            </w:r>
            <w:proofErr w:type="spellEnd"/>
            <w:r w:rsidR="00972C8D" w:rsidRPr="00972C8D">
              <w:rPr>
                <w:rFonts w:ascii="Calibri" w:hAnsi="Calibri"/>
                <w:color w:val="000000"/>
              </w:rPr>
              <w:t xml:space="preserve"> Weimar, </w:t>
            </w:r>
            <w:proofErr w:type="spellStart"/>
            <w:r w:rsidR="00972C8D" w:rsidRPr="00972C8D">
              <w:rPr>
                <w:rFonts w:ascii="Calibri" w:hAnsi="Calibri"/>
                <w:color w:val="000000"/>
              </w:rPr>
              <w:t>dOCUMENTA</w:t>
            </w:r>
            <w:proofErr w:type="spellEnd"/>
            <w:r w:rsidR="00972C8D" w:rsidRPr="00972C8D">
              <w:rPr>
                <w:rFonts w:ascii="Calibri" w:hAnsi="Calibri"/>
                <w:color w:val="000000"/>
              </w:rPr>
              <w:t xml:space="preserve"> (13), The National School of Art Bucharest, Galway Dance Festival, Goldsmiths CUCR Tate, and the American Association of Geographers Annual Meeting. Her most recent commission has been to make a solo work for the Hold Everything Dear: Performance, Politics and John Berger Symposium at The </w:t>
            </w:r>
            <w:proofErr w:type="spellStart"/>
            <w:r w:rsidR="00972C8D" w:rsidRPr="00972C8D">
              <w:rPr>
                <w:rFonts w:ascii="Calibri" w:hAnsi="Calibri"/>
                <w:color w:val="000000"/>
              </w:rPr>
              <w:t>Bathway</w:t>
            </w:r>
            <w:proofErr w:type="spellEnd"/>
            <w:r w:rsidR="00972C8D" w:rsidRPr="00972C8D">
              <w:rPr>
                <w:rFonts w:ascii="Calibri" w:hAnsi="Calibri"/>
                <w:color w:val="000000"/>
              </w:rPr>
              <w:t xml:space="preserve"> Theatre, London. </w:t>
            </w:r>
          </w:p>
        </w:tc>
      </w:tr>
      <w:tr w:rsidR="00DA4595" w:rsidRPr="00017AD0" w14:paraId="77498451" w14:textId="77777777" w:rsidTr="007A304A">
        <w:trPr>
          <w:trHeight w:val="1604"/>
        </w:trPr>
        <w:tc>
          <w:tcPr>
            <w:tcW w:w="15388" w:type="dxa"/>
          </w:tcPr>
          <w:p w14:paraId="788A9380" w14:textId="32FA058C" w:rsidR="00DA4595" w:rsidRPr="00DA4595" w:rsidRDefault="00DA4595" w:rsidP="007A304A">
            <w:pPr>
              <w:pStyle w:val="Pa0"/>
              <w:rPr>
                <w:rFonts w:asciiTheme="minorHAnsi" w:hAnsiTheme="minorHAnsi" w:cs="Helvetica"/>
                <w:b/>
                <w:noProof/>
                <w:lang w:eastAsia="en-GB"/>
              </w:rPr>
            </w:pPr>
            <w:r w:rsidRPr="00DD7238">
              <w:rPr>
                <w:rFonts w:asciiTheme="minorHAnsi" w:eastAsia="Times New Roman" w:hAnsiTheme="minorHAnsi" w:cs="Times New Roman"/>
                <w:b/>
                <w:noProof/>
                <w:color w:val="C45911" w:themeColor="accent2" w:themeShade="BF"/>
                <w:lang w:eastAsia="en-GB"/>
              </w:rPr>
              <w:drawing>
                <wp:anchor distT="0" distB="0" distL="114300" distR="114300" simplePos="0" relativeHeight="251757568" behindDoc="0" locked="0" layoutInCell="1" allowOverlap="1" wp14:anchorId="2DA15143" wp14:editId="39674C0F">
                  <wp:simplePos x="0" y="0"/>
                  <wp:positionH relativeFrom="column">
                    <wp:posOffset>8894445</wp:posOffset>
                  </wp:positionH>
                  <wp:positionV relativeFrom="paragraph">
                    <wp:posOffset>57785</wp:posOffset>
                  </wp:positionV>
                  <wp:extent cx="753745" cy="871855"/>
                  <wp:effectExtent l="0" t="0" r="8255" b="0"/>
                  <wp:wrapSquare wrapText="bothSides"/>
                  <wp:docPr id="31" name="Picture 31" descr="cid:c40811e8-b919-43c7-9616-23fef191b29e@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40811e8-b919-43c7-9616-23fef191b29e@eurprd03.prod.outlook.com"/>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t="16675" r="17373" b="11645"/>
                          <a:stretch/>
                        </pic:blipFill>
                        <pic:spPr bwMode="auto">
                          <a:xfrm>
                            <a:off x="0" y="0"/>
                            <a:ext cx="753745"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7238">
              <w:rPr>
                <w:rFonts w:asciiTheme="minorHAnsi" w:eastAsia="Times New Roman" w:hAnsiTheme="minorHAnsi" w:cs="Times New Roman"/>
                <w:b/>
                <w:color w:val="C45911" w:themeColor="accent2" w:themeShade="BF"/>
                <w:lang w:val="en-US"/>
              </w:rPr>
              <w:t>Joanna Jones</w:t>
            </w:r>
            <w:r>
              <w:rPr>
                <w:rFonts w:asciiTheme="minorHAnsi" w:hAnsiTheme="minorHAnsi" w:cs="Helvetica"/>
                <w:b/>
                <w:noProof/>
                <w:lang w:eastAsia="en-GB"/>
              </w:rPr>
              <w:t xml:space="preserve"> </w:t>
            </w:r>
            <w:r w:rsidRPr="00DA4595">
              <w:rPr>
                <w:rFonts w:asciiTheme="minorHAnsi" w:hAnsiTheme="minorHAnsi" w:cs="Helvetica"/>
                <w:noProof/>
                <w:lang w:val="en-US" w:eastAsia="en-GB"/>
              </w:rPr>
              <w:t>is interested in the inter-connectedness of things, thoughts and encounters. She has developed a performative process that positions her body as an agency of a particular kind of knowing taking her practice into the territory of an event. Following a foundation year at Northwich College of Art, she continued her studies in London at the Byam Shaw School and the Royal Academy Schools graduating in 1970. She was co-founder of the London studio collective, </w:t>
            </w:r>
            <w:r w:rsidRPr="00DA4595">
              <w:rPr>
                <w:rFonts w:asciiTheme="minorHAnsi" w:hAnsiTheme="minorHAnsi" w:cs="Helvetica"/>
                <w:i/>
                <w:iCs/>
                <w:noProof/>
                <w:lang w:val="en-US" w:eastAsia="en-GB"/>
              </w:rPr>
              <w:t>The Works</w:t>
            </w:r>
            <w:r w:rsidRPr="00DA4595">
              <w:rPr>
                <w:rFonts w:asciiTheme="minorHAnsi" w:hAnsiTheme="minorHAnsi" w:cs="Helvetica"/>
                <w:noProof/>
                <w:lang w:val="en-US" w:eastAsia="en-GB"/>
              </w:rPr>
              <w:t xml:space="preserve">. In 1978 she moved to Germany, establishing her practice and exhibiting her paintings nationally and internationally, returning to the UK in 1997, settling in Dover and founding Dover Arts Development (DAD) with artist Clare Smith in 2006. In 2016 DAD won Kent Creative's </w:t>
            </w:r>
            <w:r w:rsidRPr="00DA4595">
              <w:rPr>
                <w:rFonts w:asciiTheme="minorHAnsi" w:hAnsiTheme="minorHAnsi" w:cs="Helvetica"/>
                <w:i/>
                <w:noProof/>
                <w:lang w:val="en-US" w:eastAsia="en-GB"/>
              </w:rPr>
              <w:t>Best arts organisation in the South Eas</w:t>
            </w:r>
            <w:r w:rsidRPr="00DA4595">
              <w:rPr>
                <w:rFonts w:asciiTheme="minorHAnsi" w:hAnsiTheme="minorHAnsi" w:cs="Helvetica"/>
                <w:noProof/>
                <w:lang w:val="en-US" w:eastAsia="en-GB"/>
              </w:rPr>
              <w:t>t Award.</w:t>
            </w:r>
          </w:p>
        </w:tc>
      </w:tr>
      <w:tr w:rsidR="00E80588" w:rsidRPr="00017AD0" w14:paraId="56A00AD5" w14:textId="77777777" w:rsidTr="0008172C">
        <w:trPr>
          <w:trHeight w:val="1207"/>
        </w:trPr>
        <w:tc>
          <w:tcPr>
            <w:tcW w:w="15388" w:type="dxa"/>
          </w:tcPr>
          <w:p w14:paraId="18B443F7" w14:textId="268CC422" w:rsidR="00E80588" w:rsidRPr="00017AD0" w:rsidRDefault="00355739" w:rsidP="00893811">
            <w:pPr>
              <w:rPr>
                <w:rFonts w:asciiTheme="minorHAnsi" w:eastAsia="Times New Roman" w:hAnsiTheme="minorHAnsi"/>
                <w:sz w:val="28"/>
              </w:rPr>
            </w:pPr>
            <w:r w:rsidRPr="00017AD0">
              <w:rPr>
                <w:rFonts w:asciiTheme="minorHAnsi" w:hAnsiTheme="minorHAnsi" w:cs="Helvetica"/>
                <w:noProof/>
                <w:lang w:val="en-GB" w:eastAsia="en-GB"/>
              </w:rPr>
              <w:drawing>
                <wp:anchor distT="0" distB="0" distL="114300" distR="114300" simplePos="0" relativeHeight="251747328" behindDoc="0" locked="0" layoutInCell="1" allowOverlap="1" wp14:anchorId="6FCD83E5" wp14:editId="4ADDAA59">
                  <wp:simplePos x="0" y="0"/>
                  <wp:positionH relativeFrom="column">
                    <wp:posOffset>8901917</wp:posOffset>
                  </wp:positionH>
                  <wp:positionV relativeFrom="paragraph">
                    <wp:posOffset>355</wp:posOffset>
                  </wp:positionV>
                  <wp:extent cx="675640" cy="7404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3">
                            <a:extLst>
                              <a:ext uri="{28A0092B-C50C-407E-A947-70E740481C1C}">
                                <a14:useLocalDpi xmlns:a14="http://schemas.microsoft.com/office/drawing/2010/main" val="0"/>
                              </a:ext>
                            </a:extLst>
                          </a:blip>
                          <a:srcRect l="500" t="4666" r="39469" b="42899"/>
                          <a:stretch/>
                        </pic:blipFill>
                        <pic:spPr bwMode="auto">
                          <a:xfrm>
                            <a:off x="0" y="0"/>
                            <a:ext cx="675640" cy="740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FDD" w:rsidRPr="00265181">
              <w:rPr>
                <w:rFonts w:asciiTheme="minorHAnsi" w:eastAsia="Times New Roman" w:hAnsiTheme="minorHAnsi"/>
                <w:b/>
                <w:color w:val="C45911" w:themeColor="accent2" w:themeShade="BF"/>
              </w:rPr>
              <w:t xml:space="preserve">Jo Langton </w:t>
            </w:r>
            <w:r w:rsidR="00386FDD" w:rsidRPr="00017AD0">
              <w:rPr>
                <w:rFonts w:asciiTheme="minorHAnsi" w:eastAsia="Times New Roman" w:hAnsiTheme="minorHAnsi" w:cs="Segoe UI"/>
                <w:color w:val="212121"/>
                <w:szCs w:val="23"/>
                <w:shd w:val="clear" w:color="auto" w:fill="FFFFFF"/>
              </w:rPr>
              <w:t>is a TECHNE funded PGR at Surrey university Department of Music and Media studying a technological history of electroacoustic music.  Sh</w:t>
            </w:r>
            <w:r w:rsidR="00EE79B8" w:rsidRPr="00017AD0">
              <w:rPr>
                <w:rFonts w:asciiTheme="minorHAnsi" w:eastAsia="Times New Roman" w:hAnsiTheme="minorHAnsi" w:cs="Segoe UI"/>
                <w:color w:val="212121"/>
                <w:szCs w:val="23"/>
                <w:shd w:val="clear" w:color="auto" w:fill="FFFFFF"/>
              </w:rPr>
              <w:t>e has a professional background</w:t>
            </w:r>
            <w:r w:rsidR="00386FDD" w:rsidRPr="00017AD0">
              <w:rPr>
                <w:rFonts w:asciiTheme="minorHAnsi" w:eastAsia="Times New Roman" w:hAnsiTheme="minorHAnsi" w:cs="Segoe UI"/>
                <w:color w:val="212121"/>
                <w:szCs w:val="23"/>
                <w:shd w:val="clear" w:color="auto" w:fill="FFFFFF"/>
              </w:rPr>
              <w:t> in BBC Radio, most recently as a sound recordist for radio 3.</w:t>
            </w:r>
          </w:p>
        </w:tc>
      </w:tr>
      <w:tr w:rsidR="0062535A" w:rsidRPr="00017AD0" w14:paraId="55E04D61" w14:textId="77777777" w:rsidTr="00F0452D">
        <w:trPr>
          <w:trHeight w:val="1897"/>
        </w:trPr>
        <w:tc>
          <w:tcPr>
            <w:tcW w:w="15388" w:type="dxa"/>
          </w:tcPr>
          <w:p w14:paraId="6BCA95C3" w14:textId="22023B1A" w:rsidR="00EE79B8" w:rsidRPr="0008172C" w:rsidRDefault="00324F1F" w:rsidP="002C7BD3">
            <w:pPr>
              <w:rPr>
                <w:rFonts w:asciiTheme="minorHAnsi" w:hAnsiTheme="minorHAnsi" w:cs="Helvetica 55 Roman"/>
                <w:bCs/>
                <w:color w:val="000000"/>
                <w:szCs w:val="23"/>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17632" behindDoc="0" locked="0" layoutInCell="1" allowOverlap="1" wp14:anchorId="6B8332B0" wp14:editId="4EAC94F6">
                  <wp:simplePos x="0" y="0"/>
                  <wp:positionH relativeFrom="column">
                    <wp:posOffset>8890000</wp:posOffset>
                  </wp:positionH>
                  <wp:positionV relativeFrom="paragraph">
                    <wp:posOffset>46990</wp:posOffset>
                  </wp:positionV>
                  <wp:extent cx="743585" cy="914400"/>
                  <wp:effectExtent l="0" t="0" r="0" b="0"/>
                  <wp:wrapSquare wrapText="bothSides"/>
                  <wp:docPr id="13" name="Picture 13" descr="Image result for ruth live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th livesey"/>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179" b="4661"/>
                          <a:stretch/>
                        </pic:blipFill>
                        <pic:spPr bwMode="auto">
                          <a:xfrm>
                            <a:off x="0" y="0"/>
                            <a:ext cx="74358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52D" w:rsidRPr="00265181">
              <w:rPr>
                <w:rFonts w:asciiTheme="minorHAnsi" w:eastAsia="Times New Roman" w:hAnsiTheme="minorHAnsi"/>
                <w:b/>
                <w:color w:val="C45911" w:themeColor="accent2" w:themeShade="BF"/>
              </w:rPr>
              <w:t>Professor Ruth Livesey</w:t>
            </w:r>
            <w:r w:rsidR="00F0452D" w:rsidRPr="00017AD0">
              <w:rPr>
                <w:rFonts w:asciiTheme="minorHAnsi" w:hAnsiTheme="minorHAnsi" w:cs="Helvetica 55 Roman"/>
                <w:bCs/>
                <w:color w:val="000000"/>
                <w:szCs w:val="23"/>
              </w:rPr>
              <w:t xml:space="preserve"> is Professor of Nineteenth-Century Literature and Thought in the English Department at Royal Holloway, University of London. Her most recent book is Writing the Stage Coach Nation: Locality on the Move in Nineteenth-Century British Fiction (OUP, 2016) which was nominated for the MLA James Russell Lowell Prize, 2017. She was an editor of Journal of Victorian Culture from 2009-2015, is a strategic Peer Review College member of the AHRC and regular AHRC grant moderation panel chair. Ruth has three current PhD students and has supervised 10 PhDs to completion over the last decade whilst examining a further 14 theses across literary, art historical and historical areas of study. She has served as Deputy Director of TECHNE since January 2016.</w:t>
            </w:r>
          </w:p>
        </w:tc>
      </w:tr>
      <w:tr w:rsidR="00F828FE" w:rsidRPr="00017AD0" w14:paraId="3D23F035" w14:textId="77777777" w:rsidTr="00FD6002">
        <w:trPr>
          <w:trHeight w:val="1325"/>
        </w:trPr>
        <w:tc>
          <w:tcPr>
            <w:tcW w:w="15388" w:type="dxa"/>
          </w:tcPr>
          <w:p w14:paraId="15000747" w14:textId="53A48E6A" w:rsidR="000D169E" w:rsidRPr="000D169E" w:rsidRDefault="0008172C" w:rsidP="00A163D9">
            <w:pPr>
              <w:rPr>
                <w:rFonts w:asciiTheme="minorHAnsi" w:hAnsiTheme="minorHAnsi" w:cs="Helvetica"/>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38112" behindDoc="0" locked="0" layoutInCell="1" allowOverlap="1" wp14:anchorId="4E4BCC5C" wp14:editId="1CCD21F1">
                  <wp:simplePos x="0" y="0"/>
                  <wp:positionH relativeFrom="column">
                    <wp:posOffset>8900160</wp:posOffset>
                  </wp:positionH>
                  <wp:positionV relativeFrom="paragraph">
                    <wp:posOffset>0</wp:posOffset>
                  </wp:positionV>
                  <wp:extent cx="711835" cy="8229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183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FE" w:rsidRPr="00265181">
              <w:rPr>
                <w:rFonts w:asciiTheme="minorHAnsi" w:eastAsia="Times New Roman" w:hAnsiTheme="minorHAnsi"/>
                <w:b/>
                <w:color w:val="C45911" w:themeColor="accent2" w:themeShade="BF"/>
              </w:rPr>
              <w:t xml:space="preserve">Professor Del </w:t>
            </w:r>
            <w:proofErr w:type="spellStart"/>
            <w:r w:rsidR="00F828FE" w:rsidRPr="00265181">
              <w:rPr>
                <w:rFonts w:asciiTheme="minorHAnsi" w:eastAsia="Times New Roman" w:hAnsiTheme="minorHAnsi"/>
                <w:b/>
                <w:color w:val="C45911" w:themeColor="accent2" w:themeShade="BF"/>
              </w:rPr>
              <w:t>Loewenthal</w:t>
            </w:r>
            <w:proofErr w:type="spellEnd"/>
            <w:r w:rsidR="00F828FE" w:rsidRPr="00017AD0">
              <w:rPr>
                <w:rFonts w:asciiTheme="minorHAnsi" w:eastAsia="Times New Roman" w:hAnsiTheme="minorHAnsi"/>
                <w:b/>
                <w:color w:val="000000" w:themeColor="text1"/>
                <w:shd w:val="clear" w:color="auto" w:fill="FFFFFF"/>
              </w:rPr>
              <w:t> </w:t>
            </w:r>
            <w:r w:rsidR="00F828FE" w:rsidRPr="00017AD0">
              <w:rPr>
                <w:rFonts w:asciiTheme="minorHAnsi" w:eastAsia="Times New Roman" w:hAnsiTheme="minorHAnsi"/>
                <w:color w:val="000000" w:themeColor="text1"/>
                <w:shd w:val="clear" w:color="auto" w:fill="FFFFFF"/>
              </w:rPr>
              <w:t>is Director of the Research Centre for Therapeutic Education and Professor of Psychotherapy and Counselling in the Department of Psychology at the University of Roehampton.  He is an existential-analytic psychotherapist, chartered counselling psychologist and photographer.  His books include: Phototherapy and Therapeutic Photography in a Digital Age (Routledge, 2013), Existential Psychotherapy and Counselling after Postmodernism (Routledge, 2017), Why not CBT</w:t>
            </w:r>
            <w:r w:rsidR="00D62D7A" w:rsidRPr="00017AD0">
              <w:rPr>
                <w:rFonts w:asciiTheme="minorHAnsi" w:eastAsia="Times New Roman" w:hAnsiTheme="minorHAnsi"/>
                <w:color w:val="000000" w:themeColor="text1"/>
                <w:shd w:val="clear" w:color="auto" w:fill="FFFFFF"/>
              </w:rPr>
              <w:t>?</w:t>
            </w:r>
            <w:r w:rsidR="00F828FE" w:rsidRPr="00017AD0">
              <w:rPr>
                <w:rFonts w:asciiTheme="minorHAnsi" w:eastAsia="Times New Roman" w:hAnsiTheme="minorHAnsi"/>
                <w:color w:val="000000" w:themeColor="text1"/>
                <w:shd w:val="clear" w:color="auto" w:fill="FFFFFF"/>
              </w:rPr>
              <w:t xml:space="preserve"> (</w:t>
            </w:r>
            <w:proofErr w:type="gramStart"/>
            <w:r w:rsidR="00F828FE" w:rsidRPr="00017AD0">
              <w:rPr>
                <w:rFonts w:asciiTheme="minorHAnsi" w:eastAsia="Times New Roman" w:hAnsiTheme="minorHAnsi"/>
                <w:color w:val="000000" w:themeColor="text1"/>
                <w:shd w:val="clear" w:color="auto" w:fill="FFFFFF"/>
              </w:rPr>
              <w:t>with</w:t>
            </w:r>
            <w:proofErr w:type="gramEnd"/>
            <w:r w:rsidR="00F828FE" w:rsidRPr="00017AD0">
              <w:rPr>
                <w:rFonts w:asciiTheme="minorHAnsi" w:eastAsia="Times New Roman" w:hAnsiTheme="minorHAnsi"/>
                <w:color w:val="000000" w:themeColor="text1"/>
                <w:shd w:val="clear" w:color="auto" w:fill="FFFFFF"/>
              </w:rPr>
              <w:t xml:space="preserve"> Gillian Proctor; PCCS, 2018). ​</w:t>
            </w:r>
            <w:r w:rsidR="00B45CC3" w:rsidRPr="00017AD0">
              <w:rPr>
                <w:rFonts w:asciiTheme="minorHAnsi" w:hAnsiTheme="minorHAnsi" w:cs="Helvetica"/>
              </w:rPr>
              <w:t xml:space="preserve"> </w:t>
            </w:r>
          </w:p>
        </w:tc>
      </w:tr>
      <w:tr w:rsidR="00FB05EF" w:rsidRPr="00017AD0" w14:paraId="3C6A5EC1" w14:textId="77777777" w:rsidTr="00C21E89">
        <w:trPr>
          <w:trHeight w:val="1338"/>
        </w:trPr>
        <w:tc>
          <w:tcPr>
            <w:tcW w:w="15388" w:type="dxa"/>
          </w:tcPr>
          <w:p w14:paraId="25EE2767" w14:textId="1B0B9162" w:rsidR="00FB05EF" w:rsidRPr="00FB05EF" w:rsidRDefault="00FB05EF" w:rsidP="00FB05EF">
            <w:pPr>
              <w:pStyle w:val="NormalWeb"/>
              <w:rPr>
                <w:rFonts w:ascii="Calibri" w:hAnsi="Calibri"/>
                <w:color w:val="000000"/>
              </w:rPr>
            </w:pPr>
            <w:r w:rsidRPr="00265181">
              <w:rPr>
                <w:rFonts w:asciiTheme="minorHAnsi" w:hAnsiTheme="minorHAnsi"/>
                <w:b/>
                <w:noProof/>
                <w:color w:val="C45911" w:themeColor="accent2" w:themeShade="BF"/>
              </w:rPr>
              <w:lastRenderedPageBreak/>
              <w:drawing>
                <wp:anchor distT="0" distB="0" distL="114300" distR="114300" simplePos="0" relativeHeight="251750400" behindDoc="0" locked="0" layoutInCell="1" allowOverlap="1" wp14:anchorId="16A4B4CF" wp14:editId="373F3455">
                  <wp:simplePos x="0" y="0"/>
                  <wp:positionH relativeFrom="column">
                    <wp:posOffset>8947785</wp:posOffset>
                  </wp:positionH>
                  <wp:positionV relativeFrom="paragraph">
                    <wp:posOffset>0</wp:posOffset>
                  </wp:positionV>
                  <wp:extent cx="680720" cy="764540"/>
                  <wp:effectExtent l="0" t="0" r="5080" b="0"/>
                  <wp:wrapSquare wrapText="bothSides"/>
                  <wp:docPr id="27" name="Picture 27" descr="Katie McGett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ie McGettiga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859" b="12955"/>
                          <a:stretch/>
                        </pic:blipFill>
                        <pic:spPr bwMode="auto">
                          <a:xfrm>
                            <a:off x="0" y="0"/>
                            <a:ext cx="680720" cy="76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181">
              <w:rPr>
                <w:rFonts w:asciiTheme="minorHAnsi" w:hAnsiTheme="minorHAnsi"/>
                <w:b/>
                <w:color w:val="C45911" w:themeColor="accent2" w:themeShade="BF"/>
                <w:lang w:val="en-US" w:eastAsia="en-US"/>
              </w:rPr>
              <w:t xml:space="preserve">Dr Katie McGettigan </w:t>
            </w:r>
            <w:r>
              <w:rPr>
                <w:rFonts w:ascii="Calibri" w:hAnsi="Calibri"/>
                <w:color w:val="000000"/>
              </w:rPr>
              <w:t>is Lecturer in American Literature and co-Director for the Centre for Victorian Studies at Royal Holloway. She works on nineteenth-century transatlantic literature and print culture, and has research interests in the Digital Humanities and digital and print archives. She is happy to talk to students about placement opportunities with the Centre for Victorian Studies, and how the CVS can help support their research.</w:t>
            </w:r>
            <w:r>
              <w:rPr>
                <w:noProof/>
              </w:rPr>
              <w:t xml:space="preserve"> </w:t>
            </w:r>
          </w:p>
        </w:tc>
      </w:tr>
      <w:tr w:rsidR="0092157B" w:rsidRPr="00017AD0" w14:paraId="256D0C18" w14:textId="77777777" w:rsidTr="0092157B">
        <w:trPr>
          <w:trHeight w:val="1128"/>
        </w:trPr>
        <w:tc>
          <w:tcPr>
            <w:tcW w:w="15388" w:type="dxa"/>
          </w:tcPr>
          <w:p w14:paraId="12F6E99E" w14:textId="165ACABB" w:rsidR="0092157B" w:rsidRPr="00265181" w:rsidRDefault="0092157B" w:rsidP="00FB05EF">
            <w:pPr>
              <w:pStyle w:val="NormalWeb"/>
              <w:rPr>
                <w:rFonts w:asciiTheme="minorHAnsi" w:hAnsiTheme="minorHAnsi"/>
                <w:b/>
                <w:color w:val="C45911" w:themeColor="accent2" w:themeShade="BF"/>
                <w:lang w:val="en-US" w:eastAsia="en-US"/>
              </w:rPr>
            </w:pPr>
            <w:r>
              <w:rPr>
                <w:rFonts w:ascii="Calibri" w:hAnsi="Calibri"/>
                <w:noProof/>
                <w:color w:val="000000"/>
              </w:rPr>
              <w:drawing>
                <wp:anchor distT="0" distB="0" distL="114300" distR="114300" simplePos="0" relativeHeight="251778048" behindDoc="0" locked="0" layoutInCell="1" allowOverlap="1" wp14:anchorId="15125187" wp14:editId="69CB423C">
                  <wp:simplePos x="0" y="0"/>
                  <wp:positionH relativeFrom="column">
                    <wp:posOffset>8929370</wp:posOffset>
                  </wp:positionH>
                  <wp:positionV relativeFrom="paragraph">
                    <wp:posOffset>40005</wp:posOffset>
                  </wp:positionV>
                  <wp:extent cx="702000" cy="709200"/>
                  <wp:effectExtent l="0" t="0" r="3175" b="0"/>
                  <wp:wrapThrough wrapText="bothSides">
                    <wp:wrapPolygon edited="0">
                      <wp:start x="0" y="0"/>
                      <wp:lineTo x="0" y="20903"/>
                      <wp:lineTo x="21111" y="20903"/>
                      <wp:lineTo x="21111"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2000" cy="709200"/>
                          </a:xfrm>
                          <a:prstGeom prst="rect">
                            <a:avLst/>
                          </a:prstGeom>
                          <a:noFill/>
                        </pic:spPr>
                      </pic:pic>
                    </a:graphicData>
                  </a:graphic>
                  <wp14:sizeRelH relativeFrom="margin">
                    <wp14:pctWidth>0</wp14:pctWidth>
                  </wp14:sizeRelH>
                  <wp14:sizeRelV relativeFrom="margin">
                    <wp14:pctHeight>0</wp14:pctHeight>
                  </wp14:sizeRelV>
                </wp:anchor>
              </w:drawing>
            </w:r>
            <w:r w:rsidRPr="0092157B">
              <w:rPr>
                <w:rFonts w:asciiTheme="minorHAnsi" w:hAnsiTheme="minorHAnsi"/>
                <w:b/>
                <w:color w:val="C45911" w:themeColor="accent2" w:themeShade="BF"/>
                <w:lang w:val="en-US" w:eastAsia="en-US"/>
              </w:rPr>
              <w:t>Judith Merritt</w:t>
            </w:r>
            <w:r>
              <w:rPr>
                <w:rFonts w:asciiTheme="minorHAnsi" w:hAnsiTheme="minorHAnsi"/>
                <w:b/>
                <w:color w:val="C45911" w:themeColor="accent2" w:themeShade="BF"/>
                <w:lang w:val="en-US" w:eastAsia="en-US"/>
              </w:rPr>
              <w:t xml:space="preserve"> (National Theatre)</w:t>
            </w:r>
            <w:r w:rsidRPr="0092157B">
              <w:rPr>
                <w:rFonts w:asciiTheme="minorHAnsi" w:hAnsiTheme="minorHAnsi"/>
                <w:b/>
                <w:color w:val="C45911" w:themeColor="accent2" w:themeShade="BF"/>
                <w:lang w:val="en-US" w:eastAsia="en-US"/>
              </w:rPr>
              <w:t xml:space="preserve"> </w:t>
            </w:r>
            <w:r w:rsidRPr="0092157B">
              <w:rPr>
                <w:rFonts w:ascii="Calibri" w:hAnsi="Calibri"/>
                <w:color w:val="000000"/>
              </w:rPr>
              <w:t xml:space="preserve">is Head of Talks and Exhibitions at the National Theatre. Previously she worked at Eden Court in Inverness as Arts Education Manager for nine years before moving south to Colchester where she worked as Head of Learning at visual arts venue </w:t>
            </w:r>
            <w:proofErr w:type="spellStart"/>
            <w:r w:rsidRPr="0092157B">
              <w:rPr>
                <w:rFonts w:ascii="Calibri" w:hAnsi="Calibri"/>
                <w:color w:val="000000"/>
              </w:rPr>
              <w:t>Firstsite</w:t>
            </w:r>
            <w:proofErr w:type="spellEnd"/>
            <w:r w:rsidRPr="0092157B">
              <w:rPr>
                <w:rFonts w:ascii="Calibri" w:hAnsi="Calibri"/>
                <w:color w:val="000000"/>
              </w:rPr>
              <w:t xml:space="preserve"> for six years. She trained at </w:t>
            </w:r>
            <w:proofErr w:type="spellStart"/>
            <w:r w:rsidRPr="0092157B">
              <w:rPr>
                <w:rFonts w:ascii="Calibri" w:hAnsi="Calibri"/>
                <w:color w:val="000000"/>
              </w:rPr>
              <w:t>Dartington</w:t>
            </w:r>
            <w:proofErr w:type="spellEnd"/>
            <w:r w:rsidRPr="0092157B">
              <w:rPr>
                <w:rFonts w:ascii="Calibri" w:hAnsi="Calibri"/>
                <w:color w:val="000000"/>
              </w:rPr>
              <w:t xml:space="preserve"> College of Arts and has worked as a performer and stage designer for companies in UK, New Zealand and Canada.</w:t>
            </w:r>
          </w:p>
        </w:tc>
      </w:tr>
      <w:tr w:rsidR="005E4D93" w:rsidRPr="00017AD0" w14:paraId="6F3CC991" w14:textId="77777777" w:rsidTr="0038432B">
        <w:trPr>
          <w:trHeight w:val="1402"/>
        </w:trPr>
        <w:tc>
          <w:tcPr>
            <w:tcW w:w="15388" w:type="dxa"/>
          </w:tcPr>
          <w:p w14:paraId="7AB790D9" w14:textId="02A13C28" w:rsidR="005E4D93" w:rsidRPr="00017AD0" w:rsidRDefault="00FD6002" w:rsidP="00265181">
            <w:pPr>
              <w:pStyle w:val="Pa0"/>
              <w:rPr>
                <w:rFonts w:asciiTheme="minorHAnsi" w:hAnsiTheme="minorHAnsi" w:cs="Helvetica 55 Roman"/>
                <w:color w:val="000000"/>
              </w:rPr>
            </w:pPr>
            <w:r w:rsidRPr="00265181">
              <w:rPr>
                <w:rFonts w:asciiTheme="minorHAnsi" w:eastAsia="Times New Roman" w:hAnsiTheme="minorHAnsi" w:cs="Times New Roman"/>
                <w:b/>
                <w:noProof/>
                <w:color w:val="C45911" w:themeColor="accent2" w:themeShade="BF"/>
                <w:lang w:eastAsia="en-GB"/>
              </w:rPr>
              <w:drawing>
                <wp:anchor distT="0" distB="0" distL="114300" distR="114300" simplePos="0" relativeHeight="251727872" behindDoc="0" locked="0" layoutInCell="1" allowOverlap="1" wp14:anchorId="4C86EC7C" wp14:editId="0DA18229">
                  <wp:simplePos x="0" y="0"/>
                  <wp:positionH relativeFrom="column">
                    <wp:posOffset>8957945</wp:posOffset>
                  </wp:positionH>
                  <wp:positionV relativeFrom="paragraph">
                    <wp:posOffset>53975</wp:posOffset>
                  </wp:positionV>
                  <wp:extent cx="670560" cy="685800"/>
                  <wp:effectExtent l="0" t="0" r="0" b="0"/>
                  <wp:wrapSquare wrapText="bothSides"/>
                  <wp:docPr id="34" name="Picture 34" descr="Photograph of Dr Helen Julia Mi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Dr Helen Julia Minor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39" t="2817" r="24892" b="15133"/>
                          <a:stretch/>
                        </pic:blipFill>
                        <pic:spPr bwMode="auto">
                          <a:xfrm>
                            <a:off x="0" y="0"/>
                            <a:ext cx="67056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3A1" w:rsidRPr="00265181">
              <w:rPr>
                <w:rFonts w:asciiTheme="minorHAnsi" w:eastAsia="Times New Roman" w:hAnsiTheme="minorHAnsi" w:cs="Times New Roman"/>
                <w:b/>
                <w:color w:val="C45911" w:themeColor="accent2" w:themeShade="BF"/>
                <w:lang w:val="en-US"/>
              </w:rPr>
              <w:t xml:space="preserve">Dr Helen Minors </w:t>
            </w:r>
            <w:r w:rsidR="008533A1" w:rsidRPr="00017AD0">
              <w:rPr>
                <w:rFonts w:asciiTheme="minorHAnsi" w:hAnsiTheme="minorHAnsi" w:cs="Helvetica 55 Roman"/>
                <w:bCs/>
                <w:color w:val="000000"/>
              </w:rPr>
              <w:t>is Associate Professor of Music at Kingston University. She has much experience having acted as head of department in two institutions and currently works as course leader for two undergraduate programmes. Helen’s research explores intercultural arts research, mostly notably in twentieth-century European music. She has published widely, including many arts and book chapters. She current co-leads the project Taking Race Live which was a Finalist for the Higher Education Academy’s Collaborative Award in Teaching Excellence.</w:t>
            </w:r>
          </w:p>
        </w:tc>
      </w:tr>
      <w:tr w:rsidR="0048604F" w:rsidRPr="00017AD0" w14:paraId="3AAFB32C" w14:textId="77777777" w:rsidTr="007F4AFE">
        <w:trPr>
          <w:trHeight w:val="1003"/>
        </w:trPr>
        <w:tc>
          <w:tcPr>
            <w:tcW w:w="15388" w:type="dxa"/>
          </w:tcPr>
          <w:p w14:paraId="4BD4B850" w14:textId="0FAE649D" w:rsidR="0048604F" w:rsidRPr="00265181" w:rsidRDefault="0048604F" w:rsidP="0048604F">
            <w:pPr>
              <w:rPr>
                <w:rFonts w:asciiTheme="minorHAnsi" w:eastAsia="Times New Roman" w:hAnsiTheme="minorHAnsi"/>
                <w:b/>
                <w:noProof/>
                <w:color w:val="C45911" w:themeColor="accent2" w:themeShade="BF"/>
                <w:lang w:val="en-GB" w:eastAsia="en-GB"/>
              </w:rPr>
            </w:pPr>
            <w:r w:rsidRPr="00850E0D">
              <w:rPr>
                <w:rFonts w:ascii="Calibri" w:hAnsi="Calibri"/>
                <w:b/>
                <w:color w:val="C45911" w:themeColor="accent2" w:themeShade="BF"/>
              </w:rPr>
              <w:t>Karina Nolan</w:t>
            </w:r>
            <w:r w:rsidRPr="00850E0D">
              <w:rPr>
                <w:rFonts w:ascii="Calibri" w:hAnsi="Calibri"/>
                <w:color w:val="C45911" w:themeColor="accent2" w:themeShade="BF"/>
              </w:rPr>
              <w:t xml:space="preserve"> </w:t>
            </w:r>
            <w:r>
              <w:rPr>
                <w:rFonts w:ascii="Calibri" w:hAnsi="Calibri"/>
              </w:rPr>
              <w:t>is a Mental Health Adviser at the University of Roehampton. She provides students with one to one support; to improve and maintain good outcomes with regards to their mental health. She is a qualified Social Worker; with experience of working in both children’s services and mental health services.</w:t>
            </w:r>
          </w:p>
        </w:tc>
      </w:tr>
      <w:tr w:rsidR="00EC6B76" w:rsidRPr="00017AD0" w14:paraId="302FCC3D" w14:textId="77777777" w:rsidTr="00953FE0">
        <w:trPr>
          <w:trHeight w:val="1226"/>
        </w:trPr>
        <w:tc>
          <w:tcPr>
            <w:tcW w:w="15388" w:type="dxa"/>
          </w:tcPr>
          <w:p w14:paraId="442A91FF" w14:textId="3F051709" w:rsidR="00EC6B76" w:rsidRPr="00EC6B76" w:rsidRDefault="00FB3A13" w:rsidP="00953FE0">
            <w:pPr>
              <w:rPr>
                <w:rFonts w:ascii="Calibri" w:hAnsi="Calibri" w:cs="Lucida Sans Unicode"/>
                <w:noProof/>
                <w:color w:val="333333"/>
                <w:lang w:val="en-GB" w:eastAsia="en-GB"/>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51424" behindDoc="0" locked="0" layoutInCell="1" allowOverlap="1" wp14:anchorId="7C2E7C55" wp14:editId="146245ED">
                  <wp:simplePos x="0" y="0"/>
                  <wp:positionH relativeFrom="column">
                    <wp:posOffset>8929370</wp:posOffset>
                  </wp:positionH>
                  <wp:positionV relativeFrom="paragraph">
                    <wp:posOffset>69850</wp:posOffset>
                  </wp:positionV>
                  <wp:extent cx="681990" cy="611505"/>
                  <wp:effectExtent l="0" t="0" r="3810" b="0"/>
                  <wp:wrapSquare wrapText="bothSides"/>
                  <wp:docPr id="29" name="Picture 29" descr="Anna P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 Pak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199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B76" w:rsidRPr="00265181">
              <w:rPr>
                <w:rFonts w:asciiTheme="minorHAnsi" w:eastAsia="Times New Roman" w:hAnsiTheme="minorHAnsi"/>
                <w:b/>
                <w:color w:val="C45911" w:themeColor="accent2" w:themeShade="BF"/>
              </w:rPr>
              <w:t xml:space="preserve">Dr Anna </w:t>
            </w:r>
            <w:proofErr w:type="spellStart"/>
            <w:r w:rsidR="00EC6B76" w:rsidRPr="00265181">
              <w:rPr>
                <w:rFonts w:asciiTheme="minorHAnsi" w:eastAsia="Times New Roman" w:hAnsiTheme="minorHAnsi"/>
                <w:b/>
                <w:color w:val="C45911" w:themeColor="accent2" w:themeShade="BF"/>
              </w:rPr>
              <w:t>Pakes</w:t>
            </w:r>
            <w:proofErr w:type="spellEnd"/>
            <w:r w:rsidR="00EC6B76" w:rsidRPr="00265181">
              <w:rPr>
                <w:rFonts w:asciiTheme="minorHAnsi" w:eastAsia="Times New Roman" w:hAnsiTheme="minorHAnsi"/>
                <w:b/>
                <w:color w:val="C45911" w:themeColor="accent2" w:themeShade="BF"/>
              </w:rPr>
              <w:t xml:space="preserve"> </w:t>
            </w:r>
            <w:r w:rsidR="00EC6B76" w:rsidRPr="00EC6B76">
              <w:rPr>
                <w:rFonts w:ascii="Calibri" w:hAnsi="Calibri"/>
              </w:rPr>
              <w:t xml:space="preserve">is Reader in Dance Studies and Director of the Centre for Dance Research at University of Roehampton. Her teaching and research is focused on the philosophy of dance, with a particular interest in analytic aesthetics. She has published on a range of philosophical themes as they relate to dance, including the mind-body problem, </w:t>
            </w:r>
            <w:proofErr w:type="spellStart"/>
            <w:r w:rsidR="00EC6B76" w:rsidRPr="00EC6B76">
              <w:rPr>
                <w:rFonts w:ascii="Calibri" w:hAnsi="Calibri"/>
              </w:rPr>
              <w:t>Husserlian</w:t>
            </w:r>
            <w:proofErr w:type="spellEnd"/>
            <w:r w:rsidR="00EC6B76" w:rsidRPr="00EC6B76">
              <w:rPr>
                <w:rFonts w:ascii="Calibri" w:hAnsi="Calibri"/>
              </w:rPr>
              <w:t xml:space="preserve"> phenomenology and the epistemology of practice as research. A monograph on the ontology of dance works is forthcoming with Oxford University Press.</w:t>
            </w:r>
            <w:r>
              <w:rPr>
                <w:noProof/>
                <w:lang w:val="en-GB" w:eastAsia="en-GB"/>
              </w:rPr>
              <w:t xml:space="preserve"> </w:t>
            </w:r>
          </w:p>
        </w:tc>
      </w:tr>
      <w:tr w:rsidR="007F5D4E" w:rsidRPr="00017AD0" w14:paraId="7602B1CC" w14:textId="77777777" w:rsidTr="00C43623">
        <w:trPr>
          <w:trHeight w:val="1118"/>
        </w:trPr>
        <w:tc>
          <w:tcPr>
            <w:tcW w:w="15388" w:type="dxa"/>
          </w:tcPr>
          <w:p w14:paraId="34247754" w14:textId="0CFC7641" w:rsidR="007F5D4E" w:rsidRPr="00017AD0" w:rsidRDefault="00953FE0" w:rsidP="00C01D93">
            <w:pPr>
              <w:rPr>
                <w:rFonts w:asciiTheme="minorHAnsi" w:hAnsiTheme="minorHAnsi"/>
                <w:noProof/>
                <w:lang w:eastAsia="en-GB"/>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25824" behindDoc="0" locked="0" layoutInCell="1" allowOverlap="1" wp14:anchorId="1F4A1A74" wp14:editId="2330E9F9">
                  <wp:simplePos x="0" y="0"/>
                  <wp:positionH relativeFrom="margin">
                    <wp:posOffset>8919845</wp:posOffset>
                  </wp:positionH>
                  <wp:positionV relativeFrom="paragraph">
                    <wp:posOffset>53340</wp:posOffset>
                  </wp:positionV>
                  <wp:extent cx="651510" cy="685800"/>
                  <wp:effectExtent l="0" t="0" r="0" b="0"/>
                  <wp:wrapSquare wrapText="bothSides"/>
                  <wp:docPr id="4" name="Picture 4" descr="http://www.surrey.ac.uk/englishandlanguages/images/Staff%20Profile%20Images/phil_powrie.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rrey.ac.uk/englishandlanguages/images/Staff%20Profile%20Images/phil_powrie.ht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375" r="57909" b="43601"/>
                          <a:stretch/>
                        </pic:blipFill>
                        <pic:spPr bwMode="auto">
                          <a:xfrm>
                            <a:off x="0" y="0"/>
                            <a:ext cx="65151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D4E" w:rsidRPr="00265181">
              <w:rPr>
                <w:rFonts w:asciiTheme="minorHAnsi" w:eastAsia="Times New Roman" w:hAnsiTheme="minorHAnsi"/>
                <w:b/>
                <w:color w:val="C45911" w:themeColor="accent2" w:themeShade="BF"/>
              </w:rPr>
              <w:t>Professor Phil Powrie</w:t>
            </w:r>
            <w:r w:rsidR="007F5D4E" w:rsidRPr="00017AD0">
              <w:rPr>
                <w:rFonts w:asciiTheme="minorHAnsi" w:eastAsia="Times New Roman" w:hAnsiTheme="minorHAnsi"/>
                <w:b/>
              </w:rPr>
              <w:t xml:space="preserve"> </w:t>
            </w:r>
            <w:r w:rsidR="007F5D4E" w:rsidRPr="00017AD0">
              <w:rPr>
                <w:rFonts w:asciiTheme="minorHAnsi" w:eastAsia="Times New Roman" w:hAnsiTheme="minorHAnsi"/>
              </w:rPr>
              <w:t>is Professor of Cinema Studies and former Executive Dean of the Faculty of Arts and Human Sciences at the University of Surrey. He has been the Chief Editor of Studies in French Cinema since 2000, an AHRC Peer Review College member and an AHRC Strategic Reviewer.</w:t>
            </w:r>
            <w:r w:rsidR="007F5D4E" w:rsidRPr="00017AD0">
              <w:rPr>
                <w:rFonts w:asciiTheme="minorHAnsi" w:hAnsiTheme="minorHAnsi"/>
                <w:noProof/>
                <w:lang w:eastAsia="en-GB"/>
              </w:rPr>
              <w:t xml:space="preserve"> </w:t>
            </w:r>
          </w:p>
        </w:tc>
      </w:tr>
      <w:tr w:rsidR="00FB05EF" w:rsidRPr="00017AD0" w14:paraId="1709FECD" w14:textId="77777777" w:rsidTr="004C3DA7">
        <w:trPr>
          <w:trHeight w:val="1908"/>
        </w:trPr>
        <w:tc>
          <w:tcPr>
            <w:tcW w:w="15388" w:type="dxa"/>
          </w:tcPr>
          <w:p w14:paraId="7D393743" w14:textId="1013E412" w:rsidR="00FB05EF" w:rsidRPr="004C3DA7" w:rsidRDefault="00FB05EF" w:rsidP="00A163D9">
            <w:pPr>
              <w:rPr>
                <w:rFonts w:asciiTheme="minorHAnsi" w:hAnsiTheme="minorHAnsi"/>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49376" behindDoc="0" locked="0" layoutInCell="1" allowOverlap="1" wp14:anchorId="47DF4584" wp14:editId="265F86F5">
                  <wp:simplePos x="0" y="0"/>
                  <wp:positionH relativeFrom="column">
                    <wp:posOffset>8887460</wp:posOffset>
                  </wp:positionH>
                  <wp:positionV relativeFrom="paragraph">
                    <wp:posOffset>56515</wp:posOffset>
                  </wp:positionV>
                  <wp:extent cx="723900" cy="753745"/>
                  <wp:effectExtent l="0" t="0" r="0" b="8255"/>
                  <wp:wrapSquare wrapText="bothSides"/>
                  <wp:docPr id="18" name="Picture 18" descr="Stacey Pri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ey Pricket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176" t="10255" r="29756" b="20001"/>
                          <a:stretch/>
                        </pic:blipFill>
                        <pic:spPr bwMode="auto">
                          <a:xfrm>
                            <a:off x="0" y="0"/>
                            <a:ext cx="723900" cy="75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DA7" w:rsidRPr="00265181">
              <w:rPr>
                <w:rFonts w:asciiTheme="minorHAnsi" w:eastAsia="Times New Roman" w:hAnsiTheme="minorHAnsi"/>
                <w:b/>
                <w:color w:val="C45911" w:themeColor="accent2" w:themeShade="BF"/>
              </w:rPr>
              <w:t>Dr Stacey Prickett</w:t>
            </w:r>
            <w:r w:rsidR="004C3DA7" w:rsidRPr="004C3DA7">
              <w:rPr>
                <w:rFonts w:asciiTheme="minorHAnsi" w:hAnsiTheme="minorHAnsi"/>
              </w:rPr>
              <w:t xml:space="preserve"> is a Reader in Dance Studies at the University of Roehampton.  Her research, teaching and PhD supervisions </w:t>
            </w:r>
            <w:r w:rsidR="004C3DA7" w:rsidRPr="004C3DA7">
              <w:rPr>
                <w:rFonts w:asciiTheme="minorHAnsi" w:hAnsiTheme="minorHAnsi" w:cs="Tahoma"/>
                <w:color w:val="000000"/>
                <w:shd w:val="clear" w:color="auto" w:fill="FFFFFF"/>
              </w:rPr>
              <w:t>explore relationships between dance, society and politics through historical and sociological perspectives</w:t>
            </w:r>
            <w:r w:rsidR="004C3DA7" w:rsidRPr="004C3DA7">
              <w:rPr>
                <w:rFonts w:asciiTheme="minorHAnsi" w:hAnsiTheme="minorHAnsi"/>
              </w:rPr>
              <w:t>.  A British Academy/</w:t>
            </w:r>
            <w:proofErr w:type="spellStart"/>
            <w:r w:rsidR="004C3DA7" w:rsidRPr="004C3DA7">
              <w:rPr>
                <w:rFonts w:asciiTheme="minorHAnsi" w:hAnsiTheme="minorHAnsi"/>
              </w:rPr>
              <w:t>Leverhulme</w:t>
            </w:r>
            <w:proofErr w:type="spellEnd"/>
            <w:r w:rsidR="004C3DA7" w:rsidRPr="004C3DA7">
              <w:rPr>
                <w:rFonts w:asciiTheme="minorHAnsi" w:hAnsiTheme="minorHAnsi"/>
              </w:rPr>
              <w:t xml:space="preserve"> award supports current research into dance during the Cold War.  Stacey’s publications include </w:t>
            </w:r>
            <w:r w:rsidR="004C3DA7" w:rsidRPr="004C3DA7">
              <w:rPr>
                <w:rFonts w:asciiTheme="minorHAnsi" w:hAnsiTheme="minorHAnsi"/>
                <w:i/>
              </w:rPr>
              <w:t>Embodied Politics: Dance, Protest and Identities</w:t>
            </w:r>
            <w:r w:rsidR="004C3DA7" w:rsidRPr="004C3DA7">
              <w:rPr>
                <w:rFonts w:asciiTheme="minorHAnsi" w:hAnsiTheme="minorHAnsi"/>
              </w:rPr>
              <w:t xml:space="preserve"> (Dance Books, 2013), articles in international journals, and chapters in </w:t>
            </w:r>
            <w:r w:rsidR="004C3DA7" w:rsidRPr="004C3DA7">
              <w:rPr>
                <w:rFonts w:asciiTheme="minorHAnsi" w:hAnsiTheme="minorHAnsi"/>
                <w:i/>
              </w:rPr>
              <w:t>Dance and Politics</w:t>
            </w:r>
            <w:r w:rsidR="004C3DA7" w:rsidRPr="004C3DA7">
              <w:rPr>
                <w:rFonts w:asciiTheme="minorHAnsi" w:hAnsiTheme="minorHAnsi"/>
              </w:rPr>
              <w:t xml:space="preserve"> and </w:t>
            </w:r>
            <w:r w:rsidR="004C3DA7" w:rsidRPr="004C3DA7">
              <w:rPr>
                <w:rFonts w:asciiTheme="minorHAnsi" w:hAnsiTheme="minorHAnsi"/>
                <w:i/>
              </w:rPr>
              <w:t>Dance in the City</w:t>
            </w:r>
            <w:r w:rsidR="004C3DA7" w:rsidRPr="004C3DA7">
              <w:rPr>
                <w:rFonts w:asciiTheme="minorHAnsi" w:hAnsiTheme="minorHAnsi"/>
              </w:rPr>
              <w:t xml:space="preserve">.  She is a member of the AHRC Peer Review College, the Editorial Board of </w:t>
            </w:r>
            <w:r w:rsidR="004C3DA7" w:rsidRPr="004C3DA7">
              <w:rPr>
                <w:rFonts w:asciiTheme="minorHAnsi" w:hAnsiTheme="minorHAnsi"/>
                <w:i/>
              </w:rPr>
              <w:t>Dance Research Journal</w:t>
            </w:r>
            <w:r w:rsidR="004C3DA7" w:rsidRPr="004C3DA7">
              <w:rPr>
                <w:rFonts w:asciiTheme="minorHAnsi" w:hAnsiTheme="minorHAnsi"/>
              </w:rPr>
              <w:t xml:space="preserve">, </w:t>
            </w:r>
            <w:proofErr w:type="gramStart"/>
            <w:r w:rsidR="004C3DA7" w:rsidRPr="004C3DA7">
              <w:rPr>
                <w:rFonts w:asciiTheme="minorHAnsi" w:hAnsiTheme="minorHAnsi"/>
              </w:rPr>
              <w:t>the</w:t>
            </w:r>
            <w:proofErr w:type="gramEnd"/>
            <w:r w:rsidR="004C3DA7" w:rsidRPr="004C3DA7">
              <w:rPr>
                <w:rFonts w:asciiTheme="minorHAnsi" w:hAnsiTheme="minorHAnsi"/>
              </w:rPr>
              <w:t xml:space="preserve"> Executive Committee of the Society for Dance Research and chairs the Board of Directors of the Sonia </w:t>
            </w:r>
            <w:proofErr w:type="spellStart"/>
            <w:r w:rsidR="004C3DA7" w:rsidRPr="004C3DA7">
              <w:rPr>
                <w:rFonts w:asciiTheme="minorHAnsi" w:hAnsiTheme="minorHAnsi"/>
              </w:rPr>
              <w:t>Sabri</w:t>
            </w:r>
            <w:proofErr w:type="spellEnd"/>
            <w:r w:rsidR="004C3DA7" w:rsidRPr="004C3DA7">
              <w:rPr>
                <w:rFonts w:asciiTheme="minorHAnsi" w:hAnsiTheme="minorHAnsi"/>
              </w:rPr>
              <w:t xml:space="preserve"> Company.</w:t>
            </w:r>
          </w:p>
        </w:tc>
      </w:tr>
      <w:tr w:rsidR="000534D7" w:rsidRPr="00017AD0" w14:paraId="55BD9DD0" w14:textId="77777777" w:rsidTr="002F2DC4">
        <w:trPr>
          <w:trHeight w:val="1919"/>
        </w:trPr>
        <w:tc>
          <w:tcPr>
            <w:tcW w:w="15388" w:type="dxa"/>
          </w:tcPr>
          <w:p w14:paraId="21FBD8EC" w14:textId="482C428E" w:rsidR="000534D7" w:rsidRPr="00017AD0" w:rsidRDefault="000534D7" w:rsidP="00A163D9">
            <w:pPr>
              <w:rPr>
                <w:rFonts w:asciiTheme="minorHAnsi" w:hAnsiTheme="minorHAnsi" w:cs="Lucida Sans Unicode"/>
                <w:noProof/>
                <w:color w:val="000000" w:themeColor="text1"/>
                <w:lang w:val="en-AU" w:eastAsia="en-GB"/>
              </w:rPr>
            </w:pPr>
            <w:r w:rsidRPr="00265181">
              <w:rPr>
                <w:rFonts w:asciiTheme="minorHAnsi" w:eastAsia="Times New Roman" w:hAnsiTheme="minorHAnsi"/>
                <w:b/>
                <w:noProof/>
                <w:color w:val="C45911" w:themeColor="accent2" w:themeShade="BF"/>
                <w:lang w:val="en-GB" w:eastAsia="en-GB"/>
              </w:rPr>
              <w:lastRenderedPageBreak/>
              <w:drawing>
                <wp:anchor distT="0" distB="0" distL="114300" distR="114300" simplePos="0" relativeHeight="251719680" behindDoc="0" locked="0" layoutInCell="1" allowOverlap="1" wp14:anchorId="1ABB511D" wp14:editId="3158DAF8">
                  <wp:simplePos x="0" y="0"/>
                  <wp:positionH relativeFrom="column">
                    <wp:posOffset>8878570</wp:posOffset>
                  </wp:positionH>
                  <wp:positionV relativeFrom="paragraph">
                    <wp:posOffset>35560</wp:posOffset>
                  </wp:positionV>
                  <wp:extent cx="765810" cy="998855"/>
                  <wp:effectExtent l="0" t="0" r="0" b="0"/>
                  <wp:wrapSquare wrapText="bothSides"/>
                  <wp:docPr id="1" name="Picture 1" descr="Professor Nigel 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Nigel Rapport"/>
                          <pic:cNvPicPr>
                            <a:picLocks noChangeAspect="1" noChangeArrowheads="1"/>
                          </pic:cNvPicPr>
                        </pic:nvPicPr>
                        <pic:blipFill rotWithShape="1">
                          <a:blip r:embed="rId52">
                            <a:extLst>
                              <a:ext uri="{28A0092B-C50C-407E-A947-70E740481C1C}">
                                <a14:useLocalDpi xmlns:a14="http://schemas.microsoft.com/office/drawing/2010/main" val="0"/>
                              </a:ext>
                            </a:extLst>
                          </a:blip>
                          <a:srcRect t="7508"/>
                          <a:stretch/>
                        </pic:blipFill>
                        <pic:spPr bwMode="auto">
                          <a:xfrm>
                            <a:off x="0" y="0"/>
                            <a:ext cx="765810" cy="99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181">
              <w:rPr>
                <w:rFonts w:asciiTheme="minorHAnsi" w:eastAsia="Times New Roman" w:hAnsiTheme="minorHAnsi"/>
                <w:b/>
                <w:color w:val="C45911" w:themeColor="accent2" w:themeShade="BF"/>
              </w:rPr>
              <w:t>Professor Nigel Rapport</w:t>
            </w:r>
            <w:r w:rsidRPr="00017AD0">
              <w:rPr>
                <w:rFonts w:asciiTheme="minorHAnsi" w:hAnsiTheme="minorHAnsi" w:cs="Lucida Sans Unicode"/>
                <w:noProof/>
                <w:color w:val="000000" w:themeColor="text1"/>
                <w:lang w:val="en-AU" w:eastAsia="en-GB"/>
              </w:rPr>
              <w:t xml:space="preserve"> is Professor of Anthropological and Philosophical Studies at the University of St. Andrews, Scotland. He is also Founding Director of the St Andrews Centre for Cosmopolitan Studies. He has held the Canada Research Chair in Globalization, Citizenship and Justice at Concordia University of Montreal, and he has been elected a Fellow of the Royal Society of Edinburgh. His research interests include: social theory, phenomenology, identity and individuality, community, conversation analysis, and links between anthropology and literature and philosophy. His most recent books are: </w:t>
            </w:r>
            <w:r w:rsidRPr="00017AD0">
              <w:rPr>
                <w:rFonts w:asciiTheme="minorHAnsi" w:hAnsiTheme="minorHAnsi" w:cs="Lucida Sans Unicode"/>
                <w:i/>
                <w:iCs/>
                <w:noProof/>
                <w:color w:val="000000" w:themeColor="text1"/>
                <w:lang w:val="en-AU" w:eastAsia="en-GB"/>
              </w:rPr>
              <w:t>Distortion and Love: An Anthropological Reading of the Life and Art of Stanley Spencer</w:t>
            </w:r>
            <w:r w:rsidRPr="00017AD0">
              <w:rPr>
                <w:rFonts w:asciiTheme="minorHAnsi" w:hAnsiTheme="minorHAnsi" w:cs="Lucida Sans Unicode"/>
                <w:noProof/>
                <w:color w:val="000000" w:themeColor="text1"/>
                <w:lang w:val="en-AU" w:eastAsia="en-GB"/>
              </w:rPr>
              <w:t xml:space="preserve"> (Ashgate 2016); and, as editor, </w:t>
            </w:r>
            <w:r w:rsidRPr="00017AD0">
              <w:rPr>
                <w:rFonts w:asciiTheme="minorHAnsi" w:hAnsiTheme="minorHAnsi" w:cs="Lucida Sans Unicode"/>
                <w:i/>
                <w:iCs/>
                <w:noProof/>
                <w:color w:val="000000" w:themeColor="text1"/>
                <w:lang w:val="en-AU" w:eastAsia="en-GB"/>
              </w:rPr>
              <w:t xml:space="preserve">Distortion: Social processes beyond the structured and systemic </w:t>
            </w:r>
            <w:r w:rsidRPr="00017AD0">
              <w:rPr>
                <w:rFonts w:asciiTheme="minorHAnsi" w:hAnsiTheme="minorHAnsi" w:cs="Lucida Sans Unicode"/>
                <w:noProof/>
                <w:color w:val="000000" w:themeColor="text1"/>
                <w:lang w:val="en-AU" w:eastAsia="en-GB"/>
              </w:rPr>
              <w:t>(Routledge 2018).</w:t>
            </w:r>
          </w:p>
        </w:tc>
      </w:tr>
      <w:tr w:rsidR="004F76DC" w:rsidRPr="00017AD0" w14:paraId="31C15179" w14:textId="77777777" w:rsidTr="002F2DC4">
        <w:trPr>
          <w:trHeight w:val="1241"/>
        </w:trPr>
        <w:tc>
          <w:tcPr>
            <w:tcW w:w="15388" w:type="dxa"/>
          </w:tcPr>
          <w:p w14:paraId="0E641D36" w14:textId="7C2F22F7" w:rsidR="004F76DC" w:rsidRPr="00BB50F2" w:rsidRDefault="00B34499" w:rsidP="00BB50F2">
            <w:pPr>
              <w:widowControl w:val="0"/>
              <w:autoSpaceDE w:val="0"/>
              <w:autoSpaceDN w:val="0"/>
              <w:adjustRightInd w:val="0"/>
              <w:rPr>
                <w:rFonts w:asciiTheme="minorHAnsi" w:hAnsiTheme="minorHAnsi" w:cs="Arial"/>
                <w:b/>
                <w:bCs/>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42208" behindDoc="0" locked="0" layoutInCell="1" allowOverlap="1" wp14:anchorId="3606C5FF" wp14:editId="3D877ED1">
                  <wp:simplePos x="0" y="0"/>
                  <wp:positionH relativeFrom="column">
                    <wp:posOffset>8895080</wp:posOffset>
                  </wp:positionH>
                  <wp:positionV relativeFrom="paragraph">
                    <wp:posOffset>13335</wp:posOffset>
                  </wp:positionV>
                  <wp:extent cx="735330" cy="759460"/>
                  <wp:effectExtent l="0" t="0" r="127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3">
                            <a:extLst>
                              <a:ext uri="{28A0092B-C50C-407E-A947-70E740481C1C}">
                                <a14:useLocalDpi xmlns:a14="http://schemas.microsoft.com/office/drawing/2010/main" val="0"/>
                              </a:ext>
                            </a:extLst>
                          </a:blip>
                          <a:srcRect l="11026" t="9767" r="12530" b="34067"/>
                          <a:stretch/>
                        </pic:blipFill>
                        <pic:spPr bwMode="auto">
                          <a:xfrm>
                            <a:off x="0" y="0"/>
                            <a:ext cx="735330" cy="75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6DC" w:rsidRPr="00265181">
              <w:rPr>
                <w:rFonts w:asciiTheme="minorHAnsi" w:eastAsia="Times New Roman" w:hAnsiTheme="minorHAnsi"/>
                <w:b/>
                <w:color w:val="C45911" w:themeColor="accent2" w:themeShade="BF"/>
              </w:rPr>
              <w:t>Carolyn Roy</w:t>
            </w:r>
            <w:r w:rsidR="004F76DC" w:rsidRPr="00017AD0">
              <w:rPr>
                <w:rFonts w:asciiTheme="minorHAnsi" w:hAnsiTheme="minorHAnsi" w:cs="Arial"/>
              </w:rPr>
              <w:t xml:space="preserve"> is a London-based dancer, writer and PhD practitioner-researcher at Roehampton University. Her research project ‘The Work of Wandering’, explores the synthesis of dance and knowledge production through dance improvisation with a current focus on companionship, or being alongside, as a political and compositional tool.</w:t>
            </w:r>
            <w:r w:rsidRPr="00017AD0">
              <w:rPr>
                <w:rFonts w:asciiTheme="minorHAnsi" w:hAnsiTheme="minorHAnsi" w:cs="Helvetica"/>
              </w:rPr>
              <w:t xml:space="preserve"> </w:t>
            </w:r>
          </w:p>
        </w:tc>
      </w:tr>
      <w:tr w:rsidR="009474F4" w:rsidRPr="00017AD0" w14:paraId="084B2BFC" w14:textId="77777777" w:rsidTr="002F2DC4">
        <w:trPr>
          <w:trHeight w:val="1618"/>
        </w:trPr>
        <w:tc>
          <w:tcPr>
            <w:tcW w:w="15388" w:type="dxa"/>
          </w:tcPr>
          <w:p w14:paraId="38469EE9" w14:textId="1C989598" w:rsidR="009474F4" w:rsidRPr="00017AD0" w:rsidRDefault="00B34499" w:rsidP="00B933E9">
            <w:pPr>
              <w:rPr>
                <w:rFonts w:asciiTheme="minorHAnsi" w:eastAsia="Times New Roman" w:hAnsiTheme="minorHAnsi"/>
                <w:sz w:val="22"/>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43232" behindDoc="0" locked="0" layoutInCell="1" allowOverlap="1" wp14:anchorId="2B5414EE" wp14:editId="0CD0134E">
                  <wp:simplePos x="0" y="0"/>
                  <wp:positionH relativeFrom="column">
                    <wp:posOffset>8891270</wp:posOffset>
                  </wp:positionH>
                  <wp:positionV relativeFrom="paragraph">
                    <wp:posOffset>46355</wp:posOffset>
                  </wp:positionV>
                  <wp:extent cx="724535" cy="8286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33" t="4756" r="8811" b="18212"/>
                          <a:stretch/>
                        </pic:blipFill>
                        <pic:spPr bwMode="auto">
                          <a:xfrm>
                            <a:off x="0" y="0"/>
                            <a:ext cx="72453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4F4" w:rsidRPr="00265181">
              <w:rPr>
                <w:rFonts w:asciiTheme="minorHAnsi" w:eastAsia="Times New Roman" w:hAnsiTheme="minorHAnsi"/>
                <w:b/>
                <w:color w:val="C45911" w:themeColor="accent2" w:themeShade="BF"/>
              </w:rPr>
              <w:t>Professor Anna Seymour</w:t>
            </w:r>
            <w:r w:rsidR="009474F4" w:rsidRPr="00017AD0">
              <w:rPr>
                <w:rFonts w:asciiTheme="minorHAnsi" w:eastAsia="Times New Roman" w:hAnsiTheme="minorHAnsi"/>
                <w:color w:val="000000"/>
                <w:szCs w:val="27"/>
              </w:rPr>
              <w:t xml:space="preserve"> PhD PFHEA HCPC registered </w:t>
            </w:r>
            <w:proofErr w:type="spellStart"/>
            <w:r w:rsidR="009474F4" w:rsidRPr="00017AD0">
              <w:rPr>
                <w:rFonts w:asciiTheme="minorHAnsi" w:eastAsia="Times New Roman" w:hAnsiTheme="minorHAnsi"/>
                <w:color w:val="000000"/>
                <w:szCs w:val="27"/>
              </w:rPr>
              <w:t>Dramatherapist</w:t>
            </w:r>
            <w:proofErr w:type="spellEnd"/>
            <w:r w:rsidR="009474F4" w:rsidRPr="00017AD0">
              <w:rPr>
                <w:rFonts w:asciiTheme="minorHAnsi" w:eastAsia="Times New Roman" w:hAnsiTheme="minorHAnsi"/>
                <w:color w:val="000000"/>
                <w:szCs w:val="27"/>
              </w:rPr>
              <w:t xml:space="preserve"> is Professor of </w:t>
            </w:r>
            <w:proofErr w:type="spellStart"/>
            <w:r w:rsidR="009474F4" w:rsidRPr="00017AD0">
              <w:rPr>
                <w:rFonts w:asciiTheme="minorHAnsi" w:eastAsia="Times New Roman" w:hAnsiTheme="minorHAnsi"/>
                <w:color w:val="000000"/>
                <w:szCs w:val="27"/>
              </w:rPr>
              <w:t>Dramatherapy</w:t>
            </w:r>
            <w:proofErr w:type="spellEnd"/>
            <w:r w:rsidR="009474F4" w:rsidRPr="00017AD0">
              <w:rPr>
                <w:rFonts w:asciiTheme="minorHAnsi" w:eastAsia="Times New Roman" w:hAnsiTheme="minorHAnsi"/>
                <w:color w:val="000000"/>
                <w:szCs w:val="27"/>
              </w:rPr>
              <w:t xml:space="preserve"> at the University of Roehampton, London and Visiting Professor at the University of Osijek, Croatia. She is an international trainer and consultant to several </w:t>
            </w:r>
            <w:proofErr w:type="spellStart"/>
            <w:r w:rsidR="009474F4" w:rsidRPr="00017AD0">
              <w:rPr>
                <w:rFonts w:asciiTheme="minorHAnsi" w:eastAsia="Times New Roman" w:hAnsiTheme="minorHAnsi"/>
                <w:color w:val="000000"/>
                <w:szCs w:val="27"/>
              </w:rPr>
              <w:t>Dramatherapy</w:t>
            </w:r>
            <w:proofErr w:type="spellEnd"/>
            <w:r w:rsidR="009474F4" w:rsidRPr="00017AD0">
              <w:rPr>
                <w:rFonts w:asciiTheme="minorHAnsi" w:eastAsia="Times New Roman" w:hAnsiTheme="minorHAnsi"/>
                <w:color w:val="000000"/>
                <w:szCs w:val="27"/>
              </w:rPr>
              <w:t xml:space="preserve"> </w:t>
            </w:r>
            <w:proofErr w:type="spellStart"/>
            <w:r w:rsidR="009474F4" w:rsidRPr="00017AD0">
              <w:rPr>
                <w:rFonts w:asciiTheme="minorHAnsi" w:eastAsia="Times New Roman" w:hAnsiTheme="minorHAnsi"/>
                <w:color w:val="000000"/>
                <w:szCs w:val="27"/>
              </w:rPr>
              <w:t>programmes</w:t>
            </w:r>
            <w:proofErr w:type="spellEnd"/>
            <w:r w:rsidR="009474F4" w:rsidRPr="00017AD0">
              <w:rPr>
                <w:rFonts w:asciiTheme="minorHAnsi" w:eastAsia="Times New Roman" w:hAnsiTheme="minorHAnsi"/>
                <w:color w:val="000000"/>
                <w:szCs w:val="27"/>
              </w:rPr>
              <w:t xml:space="preserve"> across the world. With a background in professional theatre for communities she </w:t>
            </w:r>
            <w:proofErr w:type="spellStart"/>
            <w:r w:rsidR="009474F4" w:rsidRPr="00017AD0">
              <w:rPr>
                <w:rFonts w:asciiTheme="minorHAnsi" w:eastAsia="Times New Roman" w:hAnsiTheme="minorHAnsi"/>
                <w:color w:val="000000"/>
                <w:szCs w:val="27"/>
              </w:rPr>
              <w:t>specialises</w:t>
            </w:r>
            <w:proofErr w:type="spellEnd"/>
            <w:r w:rsidR="009474F4" w:rsidRPr="00017AD0">
              <w:rPr>
                <w:rFonts w:asciiTheme="minorHAnsi" w:eastAsia="Times New Roman" w:hAnsiTheme="minorHAnsi"/>
                <w:color w:val="000000"/>
                <w:szCs w:val="27"/>
              </w:rPr>
              <w:t xml:space="preserve"> in teaching therapeutic theatre and researches the relationship between politics, theatrical aesthetics and </w:t>
            </w:r>
            <w:proofErr w:type="spellStart"/>
            <w:r w:rsidR="009474F4" w:rsidRPr="00017AD0">
              <w:rPr>
                <w:rFonts w:asciiTheme="minorHAnsi" w:eastAsia="Times New Roman" w:hAnsiTheme="minorHAnsi"/>
                <w:color w:val="000000"/>
                <w:szCs w:val="27"/>
              </w:rPr>
              <w:t>Dramatherapy</w:t>
            </w:r>
            <w:proofErr w:type="spellEnd"/>
            <w:r w:rsidR="009474F4" w:rsidRPr="00017AD0">
              <w:rPr>
                <w:rFonts w:asciiTheme="minorHAnsi" w:eastAsia="Times New Roman" w:hAnsiTheme="minorHAnsi"/>
                <w:color w:val="000000"/>
                <w:szCs w:val="27"/>
              </w:rPr>
              <w:t xml:space="preserve">. She is series editor </w:t>
            </w:r>
            <w:proofErr w:type="spellStart"/>
            <w:r w:rsidR="009474F4" w:rsidRPr="00017AD0">
              <w:rPr>
                <w:rFonts w:asciiTheme="minorHAnsi" w:eastAsia="Times New Roman" w:hAnsiTheme="minorHAnsi"/>
                <w:color w:val="000000"/>
                <w:szCs w:val="27"/>
              </w:rPr>
              <w:t>Dramatherapy</w:t>
            </w:r>
            <w:proofErr w:type="spellEnd"/>
            <w:r w:rsidR="009474F4" w:rsidRPr="00017AD0">
              <w:rPr>
                <w:rFonts w:asciiTheme="minorHAnsi" w:eastAsia="Times New Roman" w:hAnsiTheme="minorHAnsi"/>
                <w:color w:val="000000"/>
                <w:szCs w:val="27"/>
              </w:rPr>
              <w:t>: approaches relationships, critical ideas (Routledge/Taylor and Francis)</w:t>
            </w:r>
            <w:r w:rsidRPr="00017AD0">
              <w:rPr>
                <w:rFonts w:asciiTheme="minorHAnsi" w:eastAsia="Times New Roman" w:hAnsiTheme="minorHAnsi"/>
                <w:color w:val="000000"/>
                <w:szCs w:val="27"/>
              </w:rPr>
              <w:t xml:space="preserve">. </w:t>
            </w:r>
          </w:p>
        </w:tc>
      </w:tr>
      <w:tr w:rsidR="00B933E9" w:rsidRPr="00017AD0" w14:paraId="3004689D" w14:textId="77777777" w:rsidTr="002F2DC4">
        <w:trPr>
          <w:trHeight w:val="1283"/>
        </w:trPr>
        <w:tc>
          <w:tcPr>
            <w:tcW w:w="15388" w:type="dxa"/>
          </w:tcPr>
          <w:p w14:paraId="2532FC43" w14:textId="35EC8ACD" w:rsidR="00B933E9" w:rsidRPr="002F2DC4" w:rsidRDefault="00155C99" w:rsidP="007F5D4E">
            <w:pPr>
              <w:rPr>
                <w:rFonts w:asciiTheme="minorHAnsi" w:eastAsia="Times New Roman" w:hAnsiTheme="minorHAnsi"/>
                <w:color w:val="000000" w:themeColor="text1"/>
                <w:sz w:val="28"/>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44256" behindDoc="0" locked="0" layoutInCell="1" allowOverlap="1" wp14:anchorId="21D01553" wp14:editId="144BAB05">
                  <wp:simplePos x="0" y="0"/>
                  <wp:positionH relativeFrom="column">
                    <wp:posOffset>8888730</wp:posOffset>
                  </wp:positionH>
                  <wp:positionV relativeFrom="paragraph">
                    <wp:posOffset>23495</wp:posOffset>
                  </wp:positionV>
                  <wp:extent cx="753110" cy="734060"/>
                  <wp:effectExtent l="0" t="0" r="889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5227" t="9439" r="23205" b="30540"/>
                          <a:stretch/>
                        </pic:blipFill>
                        <pic:spPr bwMode="auto">
                          <a:xfrm>
                            <a:off x="0" y="0"/>
                            <a:ext cx="753110" cy="73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3E9" w:rsidRPr="00265181">
              <w:rPr>
                <w:rFonts w:asciiTheme="minorHAnsi" w:eastAsia="Times New Roman" w:hAnsiTheme="minorHAnsi"/>
                <w:b/>
                <w:color w:val="C45911" w:themeColor="accent2" w:themeShade="BF"/>
              </w:rPr>
              <w:t xml:space="preserve">Dr Caroline </w:t>
            </w:r>
            <w:proofErr w:type="spellStart"/>
            <w:r w:rsidR="00B933E9" w:rsidRPr="00265181">
              <w:rPr>
                <w:rFonts w:asciiTheme="minorHAnsi" w:eastAsia="Times New Roman" w:hAnsiTheme="minorHAnsi"/>
                <w:b/>
                <w:color w:val="C45911" w:themeColor="accent2" w:themeShade="BF"/>
              </w:rPr>
              <w:t>Sharples</w:t>
            </w:r>
            <w:proofErr w:type="spellEnd"/>
            <w:r w:rsidR="00B933E9" w:rsidRPr="00265181">
              <w:rPr>
                <w:rFonts w:asciiTheme="minorHAnsi" w:eastAsia="Times New Roman" w:hAnsiTheme="minorHAnsi"/>
                <w:b/>
                <w:color w:val="C45911" w:themeColor="accent2" w:themeShade="BF"/>
              </w:rPr>
              <w:t xml:space="preserve"> </w:t>
            </w:r>
            <w:r w:rsidR="00B933E9" w:rsidRPr="00017AD0">
              <w:rPr>
                <w:rFonts w:asciiTheme="minorHAnsi" w:eastAsia="Times New Roman" w:hAnsiTheme="minorHAnsi"/>
                <w:color w:val="000000" w:themeColor="text1"/>
                <w:shd w:val="clear" w:color="auto" w:fill="FFFFFF"/>
              </w:rPr>
              <w:t>is Senior Lecturer in Modern European History, joining the University of Roehampton in September 2017.  She is the author of </w:t>
            </w:r>
            <w:r w:rsidR="00B933E9" w:rsidRPr="00017AD0">
              <w:rPr>
                <w:rFonts w:asciiTheme="minorHAnsi" w:eastAsia="Times New Roman" w:hAnsiTheme="minorHAnsi"/>
                <w:i/>
                <w:iCs/>
                <w:color w:val="000000" w:themeColor="text1"/>
              </w:rPr>
              <w:t>West Germans and the Nazi Legacy </w:t>
            </w:r>
            <w:r w:rsidR="00B933E9" w:rsidRPr="00017AD0">
              <w:rPr>
                <w:rFonts w:asciiTheme="minorHAnsi" w:eastAsia="Times New Roman" w:hAnsiTheme="minorHAnsi"/>
                <w:color w:val="000000" w:themeColor="text1"/>
                <w:shd w:val="clear" w:color="auto" w:fill="FFFFFF"/>
              </w:rPr>
              <w:t>(Routledge, 2012), </w:t>
            </w:r>
            <w:r w:rsidR="00B933E9" w:rsidRPr="00017AD0">
              <w:rPr>
                <w:rFonts w:asciiTheme="minorHAnsi" w:eastAsia="Times New Roman" w:hAnsiTheme="minorHAnsi"/>
                <w:i/>
                <w:iCs/>
                <w:color w:val="000000" w:themeColor="text1"/>
              </w:rPr>
              <w:t>Postwar Germany and the Holocaust</w:t>
            </w:r>
            <w:r w:rsidR="00B933E9" w:rsidRPr="00017AD0">
              <w:rPr>
                <w:rFonts w:asciiTheme="minorHAnsi" w:eastAsia="Times New Roman" w:hAnsiTheme="minorHAnsi"/>
                <w:color w:val="000000" w:themeColor="text1"/>
                <w:shd w:val="clear" w:color="auto" w:fill="FFFFFF"/>
              </w:rPr>
              <w:t> (Bloomsbury, 2016) and co-editor, with Olaf Jensen, of </w:t>
            </w:r>
            <w:r w:rsidR="00B933E9" w:rsidRPr="00017AD0">
              <w:rPr>
                <w:rFonts w:asciiTheme="minorHAnsi" w:eastAsia="Times New Roman" w:hAnsiTheme="minorHAnsi"/>
                <w:i/>
                <w:iCs/>
                <w:color w:val="000000" w:themeColor="text1"/>
              </w:rPr>
              <w:t>Britain and the Holocaust: Remembering and Representing War and Genocide </w:t>
            </w:r>
            <w:r w:rsidR="00B933E9" w:rsidRPr="00017AD0">
              <w:rPr>
                <w:rFonts w:asciiTheme="minorHAnsi" w:eastAsia="Times New Roman" w:hAnsiTheme="minorHAnsi"/>
                <w:color w:val="000000" w:themeColor="text1"/>
                <w:shd w:val="clear" w:color="auto" w:fill="FFFFFF"/>
              </w:rPr>
              <w:t>(Palgrave Macmillan, 2013).  She is currently working on a new monograph that examines the commemoration of dead Nazis before, during and after the Third Reich.</w:t>
            </w:r>
            <w:r w:rsidRPr="00017AD0">
              <w:rPr>
                <w:rFonts w:asciiTheme="minorHAnsi" w:eastAsia="Times New Roman" w:hAnsiTheme="minorHAnsi"/>
                <w:color w:val="000000" w:themeColor="text1"/>
                <w:shd w:val="clear" w:color="auto" w:fill="FFFFFF"/>
              </w:rPr>
              <w:t xml:space="preserve"> </w:t>
            </w:r>
          </w:p>
        </w:tc>
      </w:tr>
      <w:tr w:rsidR="008533A1" w:rsidRPr="00017AD0" w14:paraId="54109CAE" w14:textId="77777777" w:rsidTr="003B6E30">
        <w:trPr>
          <w:trHeight w:val="1636"/>
        </w:trPr>
        <w:tc>
          <w:tcPr>
            <w:tcW w:w="15388" w:type="dxa"/>
          </w:tcPr>
          <w:p w14:paraId="24650F81" w14:textId="7733ED0F" w:rsidR="008533A1" w:rsidRPr="005C1F3F" w:rsidRDefault="00C851BB" w:rsidP="005C1F3F">
            <w:pPr>
              <w:rPr>
                <w:rFonts w:asciiTheme="minorHAnsi" w:hAnsiTheme="minorHAnsi"/>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45280" behindDoc="0" locked="0" layoutInCell="1" allowOverlap="1" wp14:anchorId="291923E9" wp14:editId="48E7A7DE">
                  <wp:simplePos x="0" y="0"/>
                  <wp:positionH relativeFrom="column">
                    <wp:posOffset>8891270</wp:posOffset>
                  </wp:positionH>
                  <wp:positionV relativeFrom="paragraph">
                    <wp:posOffset>12700</wp:posOffset>
                  </wp:positionV>
                  <wp:extent cx="747395" cy="8477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499" r="30264" b="12054"/>
                          <a:stretch/>
                        </pic:blipFill>
                        <pic:spPr bwMode="auto">
                          <a:xfrm>
                            <a:off x="0" y="0"/>
                            <a:ext cx="74739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F3F" w:rsidRPr="00265181">
              <w:rPr>
                <w:rFonts w:asciiTheme="minorHAnsi" w:eastAsia="Times New Roman" w:hAnsiTheme="minorHAnsi"/>
                <w:b/>
                <w:color w:val="C45911" w:themeColor="accent2" w:themeShade="BF"/>
              </w:rPr>
              <w:t>Dr Jonathan Skinner</w:t>
            </w:r>
            <w:r w:rsidR="005C1F3F" w:rsidRPr="005C1F3F">
              <w:rPr>
                <w:rFonts w:asciiTheme="minorHAnsi" w:hAnsiTheme="minorHAnsi"/>
              </w:rPr>
              <w:t xml:space="preserve"> is Reader in Anthropology at Roehampton, working in </w:t>
            </w:r>
            <w:proofErr w:type="spellStart"/>
            <w:r w:rsidR="005C1F3F" w:rsidRPr="005C1F3F">
              <w:rPr>
                <w:rFonts w:asciiTheme="minorHAnsi" w:hAnsiTheme="minorHAnsi"/>
              </w:rPr>
              <w:t>Whitelands</w:t>
            </w:r>
            <w:proofErr w:type="spellEnd"/>
            <w:r w:rsidR="005C1F3F" w:rsidRPr="005C1F3F">
              <w:rPr>
                <w:rFonts w:asciiTheme="minorHAnsi" w:hAnsiTheme="minorHAnsi"/>
              </w:rPr>
              <w:t xml:space="preserve"> next to Alton Estate where he regularly snacks and shortcuts through. He is interested in leisure activities – tourism and tour guiding, and social dancing. He is excited by the prospect of trying to combine these interests in this walk. It is his last walk as Chair of TECHNE Training Group. He is the (co)editor of a few books he might be drawing upon, especially </w:t>
            </w:r>
            <w:r w:rsidR="005C1F3F" w:rsidRPr="005C1F3F">
              <w:rPr>
                <w:rFonts w:asciiTheme="minorHAnsi" w:hAnsiTheme="minorHAnsi"/>
                <w:i/>
              </w:rPr>
              <w:t>Great Expectations</w:t>
            </w:r>
            <w:r w:rsidR="005C1F3F" w:rsidRPr="005C1F3F">
              <w:rPr>
                <w:rFonts w:asciiTheme="minorHAnsi" w:hAnsiTheme="minorHAnsi"/>
              </w:rPr>
              <w:t xml:space="preserve"> (2011), </w:t>
            </w:r>
            <w:r w:rsidR="005C1F3F" w:rsidRPr="005C1F3F">
              <w:rPr>
                <w:rFonts w:asciiTheme="minorHAnsi" w:hAnsiTheme="minorHAnsi"/>
                <w:i/>
              </w:rPr>
              <w:t>Writing the Dark Side of Travel</w:t>
            </w:r>
            <w:r w:rsidR="005C1F3F" w:rsidRPr="005C1F3F">
              <w:rPr>
                <w:rFonts w:asciiTheme="minorHAnsi" w:hAnsiTheme="minorHAnsi"/>
              </w:rPr>
              <w:t xml:space="preserve"> (2012), </w:t>
            </w:r>
            <w:r w:rsidR="005C1F3F" w:rsidRPr="005C1F3F">
              <w:rPr>
                <w:rFonts w:asciiTheme="minorHAnsi" w:hAnsiTheme="minorHAnsi"/>
                <w:i/>
              </w:rPr>
              <w:t>Dancing Cultures</w:t>
            </w:r>
            <w:r w:rsidR="005C1F3F" w:rsidRPr="005C1F3F">
              <w:rPr>
                <w:rFonts w:asciiTheme="minorHAnsi" w:hAnsiTheme="minorHAnsi"/>
              </w:rPr>
              <w:t xml:space="preserve"> (2012), </w:t>
            </w:r>
            <w:r w:rsidR="005C1F3F" w:rsidRPr="005C1F3F">
              <w:rPr>
                <w:rFonts w:asciiTheme="minorHAnsi" w:hAnsiTheme="minorHAnsi"/>
                <w:i/>
              </w:rPr>
              <w:t>Terror on Tour</w:t>
            </w:r>
            <w:r w:rsidR="005C1F3F" w:rsidRPr="005C1F3F">
              <w:rPr>
                <w:rFonts w:asciiTheme="minorHAnsi" w:hAnsiTheme="minorHAnsi"/>
              </w:rPr>
              <w:t xml:space="preserve"> (2016, </w:t>
            </w:r>
            <w:hyperlink r:id="rId57" w:history="1">
              <w:r w:rsidR="005C1F3F" w:rsidRPr="005C1F3F">
                <w:rPr>
                  <w:rStyle w:val="Hyperlink"/>
                  <w:rFonts w:asciiTheme="minorHAnsi" w:hAnsiTheme="minorHAnsi" w:cs="Arial"/>
                </w:rPr>
                <w:t>http://liminalities.net/12-5/</w:t>
              </w:r>
            </w:hyperlink>
            <w:r w:rsidR="005C1F3F" w:rsidRPr="005C1F3F">
              <w:rPr>
                <w:rFonts w:asciiTheme="minorHAnsi" w:hAnsiTheme="minorHAnsi"/>
              </w:rPr>
              <w:t xml:space="preserve">), </w:t>
            </w:r>
            <w:r w:rsidR="005C1F3F" w:rsidRPr="005C1F3F">
              <w:rPr>
                <w:rFonts w:asciiTheme="minorHAnsi" w:hAnsiTheme="minorHAnsi"/>
                <w:i/>
              </w:rPr>
              <w:t>Visiting Murals</w:t>
            </w:r>
            <w:r w:rsidR="005C1F3F" w:rsidRPr="005C1F3F">
              <w:rPr>
                <w:rFonts w:asciiTheme="minorHAnsi" w:hAnsiTheme="minorHAnsi"/>
              </w:rPr>
              <w:t xml:space="preserve"> (2017), and </w:t>
            </w:r>
            <w:r w:rsidR="005C1F3F" w:rsidRPr="005C1F3F">
              <w:rPr>
                <w:rFonts w:asciiTheme="minorHAnsi" w:hAnsiTheme="minorHAnsi"/>
                <w:i/>
              </w:rPr>
              <w:t>Leisure and Death</w:t>
            </w:r>
            <w:r w:rsidR="005C1F3F" w:rsidRPr="005C1F3F">
              <w:rPr>
                <w:rFonts w:asciiTheme="minorHAnsi" w:hAnsiTheme="minorHAnsi"/>
              </w:rPr>
              <w:t xml:space="preserve"> (2018).</w:t>
            </w:r>
          </w:p>
        </w:tc>
      </w:tr>
      <w:tr w:rsidR="00DA4595" w:rsidRPr="00017AD0" w14:paraId="77C22E96" w14:textId="77777777" w:rsidTr="00265181">
        <w:trPr>
          <w:trHeight w:val="564"/>
        </w:trPr>
        <w:tc>
          <w:tcPr>
            <w:tcW w:w="15388" w:type="dxa"/>
          </w:tcPr>
          <w:p w14:paraId="642843E9" w14:textId="6A8BD0E3" w:rsidR="00DA4595" w:rsidRPr="00265181" w:rsidRDefault="00DA4595" w:rsidP="00265181">
            <w:pPr>
              <w:rPr>
                <w:rFonts w:asciiTheme="minorHAnsi" w:eastAsia="Arial Unicode MS" w:hAnsiTheme="minorHAnsi" w:cs="Arial Unicode MS"/>
                <w:color w:val="000000"/>
                <w:u w:color="000000"/>
                <w:bdr w:val="nil"/>
                <w:lang w:val="en-GB"/>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58592" behindDoc="0" locked="0" layoutInCell="1" allowOverlap="1" wp14:anchorId="78BA0B25" wp14:editId="0DD19DC6">
                  <wp:simplePos x="0" y="0"/>
                  <wp:positionH relativeFrom="column">
                    <wp:posOffset>8948420</wp:posOffset>
                  </wp:positionH>
                  <wp:positionV relativeFrom="paragraph">
                    <wp:posOffset>50800</wp:posOffset>
                  </wp:positionV>
                  <wp:extent cx="652145" cy="814705"/>
                  <wp:effectExtent l="0" t="0" r="0" b="4445"/>
                  <wp:wrapSquare wrapText="bothSides"/>
                  <wp:docPr id="33" name="Picture 33" descr="cid:2b03a1fc-1c25-4e1d-8fa2-7935d36ae6ba@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b03a1fc-1c25-4e1d-8fa2-7935d36ae6ba@eurprd03.prod.outlook.com"/>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65214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181">
              <w:rPr>
                <w:rFonts w:asciiTheme="minorHAnsi" w:eastAsia="Times New Roman" w:hAnsiTheme="minorHAnsi"/>
                <w:b/>
                <w:color w:val="C45911" w:themeColor="accent2" w:themeShade="BF"/>
              </w:rPr>
              <w:t>Clare Smith</w:t>
            </w:r>
            <w:bookmarkStart w:id="1" w:name="OLE_LINK1"/>
            <w:bookmarkStart w:id="2" w:name="OLE_LINK2"/>
            <w:r w:rsidR="00265181">
              <w:rPr>
                <w:rFonts w:asciiTheme="minorHAnsi" w:eastAsia="Times New Roman" w:hAnsiTheme="minorHAnsi"/>
                <w:b/>
                <w:color w:val="C45911" w:themeColor="accent2" w:themeShade="BF"/>
              </w:rPr>
              <w:t xml:space="preserve"> (Dover Arts Development)</w:t>
            </w:r>
            <w:r w:rsidRPr="00DA4595">
              <w:rPr>
                <w:rFonts w:asciiTheme="minorHAnsi" w:eastAsia="Arial Unicode MS" w:hAnsiTheme="minorHAnsi" w:cs="Arial Unicode MS"/>
                <w:color w:val="000000"/>
                <w:u w:color="000000"/>
                <w:bdr w:val="nil"/>
                <w:lang w:val="en-GB"/>
              </w:rPr>
              <w:t xml:space="preserve"> </w:t>
            </w:r>
            <w:r w:rsidR="00265181">
              <w:rPr>
                <w:rFonts w:asciiTheme="minorHAnsi" w:eastAsia="Arial Unicode MS" w:hAnsiTheme="minorHAnsi" w:cs="Arial Unicode MS"/>
                <w:color w:val="000000"/>
                <w:u w:color="000000"/>
                <w:bdr w:val="nil"/>
                <w:lang w:val="en-GB"/>
              </w:rPr>
              <w:t xml:space="preserve">Clare’s </w:t>
            </w:r>
            <w:r w:rsidRPr="00DA4595">
              <w:rPr>
                <w:rFonts w:asciiTheme="minorHAnsi" w:eastAsia="Arial Unicode MS" w:hAnsiTheme="minorHAnsi" w:cs="Arial Unicode MS"/>
                <w:color w:val="000000"/>
                <w:u w:color="000000"/>
                <w:bdr w:val="nil"/>
                <w:lang w:val="en-GB"/>
              </w:rPr>
              <w:t xml:space="preserve">mixed English/Chinese heritage informs her perspective on issues of identity and categorisation. Frequent travelling as a child and young adult has meant a somewhat ambivalent relationship to place, reinforced by the sense of ambiguity that comes from her mixed identity.  </w:t>
            </w:r>
            <w:bookmarkEnd w:id="1"/>
            <w:bookmarkEnd w:id="2"/>
            <w:r w:rsidRPr="00DA4595">
              <w:rPr>
                <w:rFonts w:asciiTheme="minorHAnsi" w:eastAsia="Arial Unicode MS" w:hAnsiTheme="minorHAnsi" w:cs="Arial Unicode MS"/>
                <w:color w:val="000000"/>
                <w:u w:color="000000"/>
                <w:bdr w:val="nil"/>
                <w:lang w:val="en-GB"/>
              </w:rPr>
              <w:t xml:space="preserve">Her current focus is on the embodied experience of place and space through printmaking, drawing and moving image with reference to craft, the importance of labour and the handmade. She is particularly interested in ostensibly natural environments, which she sees less as a manifestation of the nature/culture divide and more as another aspect of the </w:t>
            </w:r>
            <w:proofErr w:type="spellStart"/>
            <w:r w:rsidRPr="00DA4595">
              <w:rPr>
                <w:rFonts w:asciiTheme="minorHAnsi" w:eastAsia="Arial Unicode MS" w:hAnsiTheme="minorHAnsi" w:cs="Arial Unicode MS"/>
                <w:color w:val="000000"/>
                <w:u w:color="000000"/>
                <w:bdr w:val="nil"/>
                <w:lang w:val="en-GB"/>
              </w:rPr>
              <w:t>made</w:t>
            </w:r>
            <w:proofErr w:type="spellEnd"/>
            <w:r w:rsidRPr="00DA4595">
              <w:rPr>
                <w:rFonts w:asciiTheme="minorHAnsi" w:eastAsia="Arial Unicode MS" w:hAnsiTheme="minorHAnsi" w:cs="Arial Unicode MS"/>
                <w:color w:val="000000"/>
                <w:u w:color="000000"/>
                <w:bdr w:val="nil"/>
                <w:lang w:val="en-GB"/>
              </w:rPr>
              <w:t xml:space="preserve"> world in which human and non-human life co-exist. Collaboration is part of </w:t>
            </w:r>
            <w:r w:rsidR="00265181">
              <w:rPr>
                <w:rFonts w:asciiTheme="minorHAnsi" w:eastAsia="Arial Unicode MS" w:hAnsiTheme="minorHAnsi" w:cs="Arial Unicode MS"/>
                <w:color w:val="000000"/>
                <w:u w:color="000000"/>
                <w:bdr w:val="nil"/>
                <w:lang w:val="en-GB"/>
              </w:rPr>
              <w:t>her</w:t>
            </w:r>
            <w:r w:rsidRPr="00DA4595">
              <w:rPr>
                <w:rFonts w:asciiTheme="minorHAnsi" w:eastAsia="Arial Unicode MS" w:hAnsiTheme="minorHAnsi" w:cs="Arial Unicode MS"/>
                <w:color w:val="000000"/>
                <w:u w:color="000000"/>
                <w:bdr w:val="nil"/>
                <w:lang w:val="en-GB"/>
              </w:rPr>
              <w:t xml:space="preserve"> practice and co-founded Dover Arts Development (DA</w:t>
            </w:r>
            <w:r w:rsidR="00265181">
              <w:rPr>
                <w:rFonts w:asciiTheme="minorHAnsi" w:eastAsia="Arial Unicode MS" w:hAnsiTheme="minorHAnsi" w:cs="Arial Unicode MS"/>
                <w:color w:val="000000"/>
                <w:u w:color="000000"/>
                <w:bdr w:val="nil"/>
                <w:lang w:val="en-GB"/>
              </w:rPr>
              <w:t xml:space="preserve">D) together with Joanna Jones. </w:t>
            </w:r>
          </w:p>
        </w:tc>
      </w:tr>
      <w:tr w:rsidR="002021B7" w:rsidRPr="00017AD0" w14:paraId="673F2A93" w14:textId="77777777" w:rsidTr="007F4AFE">
        <w:trPr>
          <w:trHeight w:val="1273"/>
        </w:trPr>
        <w:tc>
          <w:tcPr>
            <w:tcW w:w="15388" w:type="dxa"/>
          </w:tcPr>
          <w:p w14:paraId="24443202" w14:textId="17979439" w:rsidR="002021B7" w:rsidRPr="00265181" w:rsidRDefault="002021B7" w:rsidP="00A163D9">
            <w:pPr>
              <w:rPr>
                <w:rFonts w:asciiTheme="minorHAnsi" w:eastAsia="Times New Roman" w:hAnsiTheme="minorHAnsi"/>
              </w:rPr>
            </w:pPr>
            <w:r w:rsidRPr="00265181">
              <w:rPr>
                <w:rFonts w:asciiTheme="minorHAnsi" w:eastAsia="Times New Roman" w:hAnsiTheme="minorHAnsi"/>
                <w:b/>
                <w:color w:val="C45911" w:themeColor="accent2" w:themeShade="BF"/>
              </w:rPr>
              <w:lastRenderedPageBreak/>
              <w:t>Dr Beatrice Turner</w:t>
            </w:r>
            <w:r w:rsidRPr="00017AD0">
              <w:rPr>
                <w:rFonts w:asciiTheme="minorHAnsi" w:eastAsia="Times New Roman" w:hAnsiTheme="minorHAnsi"/>
                <w:color w:val="000000"/>
              </w:rPr>
              <w:t xml:space="preserve"> is Research Facilitator for the English and Creative Writing Department at Roehampton University, and is currently acting Research Manager for Impact and Environment for the university. Prior to taking up this role, she was a Teaching Fellow at Newcastle University, and Public Policy Engagement Officer at Durham University for the Northern Bridge Doctoral Training </w:t>
            </w:r>
            <w:proofErr w:type="spellStart"/>
            <w:r w:rsidRPr="00017AD0">
              <w:rPr>
                <w:rFonts w:asciiTheme="minorHAnsi" w:eastAsia="Times New Roman" w:hAnsiTheme="minorHAnsi"/>
                <w:color w:val="000000"/>
              </w:rPr>
              <w:t>Part</w:t>
            </w:r>
            <w:r w:rsidR="003B1095">
              <w:rPr>
                <w:rFonts w:asciiTheme="minorHAnsi" w:eastAsia="Times New Roman" w:hAnsiTheme="minorHAnsi"/>
                <w:color w:val="000000"/>
              </w:rPr>
              <w:t>In</w:t>
            </w:r>
            <w:proofErr w:type="spellEnd"/>
            <w:r w:rsidR="003B1095">
              <w:rPr>
                <w:rFonts w:asciiTheme="minorHAnsi" w:eastAsia="Times New Roman" w:hAnsiTheme="minorHAnsi"/>
                <w:color w:val="000000"/>
              </w:rPr>
              <w:t xml:space="preserve"> </w:t>
            </w:r>
            <w:proofErr w:type="spellStart"/>
            <w:r w:rsidR="003B1095">
              <w:rPr>
                <w:rFonts w:asciiTheme="minorHAnsi" w:eastAsia="Times New Roman" w:hAnsiTheme="minorHAnsi"/>
                <w:color w:val="000000"/>
              </w:rPr>
              <w:t>thi</w:t>
            </w:r>
            <w:r w:rsidRPr="00017AD0">
              <w:rPr>
                <w:rFonts w:asciiTheme="minorHAnsi" w:eastAsia="Times New Roman" w:hAnsiTheme="minorHAnsi"/>
                <w:color w:val="000000"/>
              </w:rPr>
              <w:t>nership</w:t>
            </w:r>
            <w:proofErr w:type="spellEnd"/>
            <w:r w:rsidRPr="00017AD0">
              <w:rPr>
                <w:rFonts w:asciiTheme="minorHAnsi" w:eastAsia="Times New Roman" w:hAnsiTheme="minorHAnsi"/>
                <w:color w:val="000000"/>
              </w:rPr>
              <w:t>. She completed her PhD at Newcastle University in 2014; before commencing doctoral study, she was a policy analyst in the New Zealand government.</w:t>
            </w:r>
          </w:p>
        </w:tc>
      </w:tr>
      <w:tr w:rsidR="00265181" w:rsidRPr="00017AD0" w14:paraId="2459B3DF" w14:textId="77777777" w:rsidTr="0048604F">
        <w:trPr>
          <w:trHeight w:val="1941"/>
        </w:trPr>
        <w:tc>
          <w:tcPr>
            <w:tcW w:w="15388" w:type="dxa"/>
          </w:tcPr>
          <w:p w14:paraId="49B448CD" w14:textId="0164EAFD" w:rsidR="00265181" w:rsidRPr="00265181" w:rsidRDefault="00265181" w:rsidP="00265181">
            <w:pPr>
              <w:pStyle w:val="NoSpacing"/>
              <w:spacing w:before="0" w:after="0"/>
              <w:rPr>
                <w:rFonts w:cs="Helvetica 55 Roman"/>
                <w:bCs/>
                <w:color w:val="000000"/>
                <w:sz w:val="20"/>
                <w:szCs w:val="23"/>
              </w:rPr>
            </w:pPr>
            <w:r w:rsidRPr="00265181">
              <w:rPr>
                <w:rFonts w:eastAsia="Times New Roman"/>
                <w:b/>
                <w:noProof/>
                <w:sz w:val="24"/>
                <w:lang w:val="en-GB" w:eastAsia="en-GB"/>
              </w:rPr>
              <w:drawing>
                <wp:anchor distT="0" distB="0" distL="114300" distR="114300" simplePos="0" relativeHeight="251774976" behindDoc="0" locked="0" layoutInCell="1" allowOverlap="1" wp14:anchorId="1F834047" wp14:editId="03AD5981">
                  <wp:simplePos x="0" y="0"/>
                  <wp:positionH relativeFrom="margin">
                    <wp:posOffset>8816340</wp:posOffset>
                  </wp:positionH>
                  <wp:positionV relativeFrom="paragraph">
                    <wp:posOffset>48260</wp:posOffset>
                  </wp:positionV>
                  <wp:extent cx="829310" cy="829310"/>
                  <wp:effectExtent l="0" t="0" r="8890" b="8890"/>
                  <wp:wrapSquare wrapText="bothSides"/>
                  <wp:docPr id="30" name="Picture 30" descr="http://conductivemusic.uk/wp-content/uploads/2017/11/IMG_1571-e1510164053133-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ductivemusic.uk/wp-content/uploads/2017/11/IMG_1571-e1510164053133-250x25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181">
              <w:rPr>
                <w:rFonts w:eastAsia="Times New Roman"/>
                <w:b/>
                <w:sz w:val="24"/>
              </w:rPr>
              <w:t>James</w:t>
            </w:r>
            <w:r>
              <w:rPr>
                <w:rFonts w:eastAsia="Times New Roman"/>
                <w:b/>
                <w:sz w:val="24"/>
              </w:rPr>
              <w:t xml:space="preserve"> Telford</w:t>
            </w:r>
            <w:r>
              <w:rPr>
                <w:rFonts w:ascii="Calibri" w:hAnsi="Calibri"/>
                <w:color w:val="000000"/>
                <w:sz w:val="24"/>
              </w:rPr>
              <w:t xml:space="preserve"> </w:t>
            </w:r>
            <w:r w:rsidRPr="00AA7C14">
              <w:rPr>
                <w:rFonts w:ascii="Calibri" w:hAnsi="Calibri"/>
                <w:color w:val="000000"/>
                <w:sz w:val="24"/>
              </w:rPr>
              <w:t>is a London-based composer, PhD researcher and electronic musician. His music draws influence from the worlds of Noise, Electroacoustic Music and Experimental Electronica. James is particularly interested in how the relationship between recorded sound and live performance can drive the compositional process. He creates electronic environments for live performance that cultivate resistance and indeterminacy in the hope of yielding unexpected musical outcomes. His studio compositions explore the distance travelled when these performances are translated into a recorded format. His doctoral studies at Royal Holloway, University of London are supported by the TECHNE Doctoral Training Partnership, as is his research residency at Conductive Music.</w:t>
            </w:r>
          </w:p>
        </w:tc>
      </w:tr>
      <w:tr w:rsidR="0048604F" w:rsidRPr="00017AD0" w14:paraId="609E3048" w14:textId="77777777" w:rsidTr="007F4AFE">
        <w:trPr>
          <w:trHeight w:val="1574"/>
        </w:trPr>
        <w:tc>
          <w:tcPr>
            <w:tcW w:w="15388" w:type="dxa"/>
          </w:tcPr>
          <w:p w14:paraId="6CBB1840" w14:textId="1D63007A" w:rsidR="0048604F" w:rsidRPr="003971FB" w:rsidRDefault="0048604F" w:rsidP="0048604F">
            <w:pPr>
              <w:rPr>
                <w:rFonts w:ascii="Calibri" w:hAnsi="Calibri"/>
                <w:color w:val="000000" w:themeColor="text1"/>
                <w:lang w:val="en-GB"/>
              </w:rPr>
            </w:pPr>
            <w:r>
              <w:rPr>
                <w:rFonts w:ascii="Arial" w:hAnsi="Arial" w:cs="Arial"/>
                <w:noProof/>
                <w:color w:val="000000"/>
                <w:sz w:val="21"/>
                <w:szCs w:val="21"/>
                <w:lang w:val="en-GB" w:eastAsia="en-GB"/>
              </w:rPr>
              <w:drawing>
                <wp:anchor distT="0" distB="0" distL="114300" distR="114300" simplePos="0" relativeHeight="251795456" behindDoc="0" locked="0" layoutInCell="1" allowOverlap="1" wp14:anchorId="2A03A07E" wp14:editId="2BEE9FB2">
                  <wp:simplePos x="0" y="0"/>
                  <wp:positionH relativeFrom="column">
                    <wp:posOffset>8864600</wp:posOffset>
                  </wp:positionH>
                  <wp:positionV relativeFrom="paragraph">
                    <wp:posOffset>54610</wp:posOffset>
                  </wp:positionV>
                  <wp:extent cx="692785" cy="923925"/>
                  <wp:effectExtent l="0" t="0" r="0" b="9525"/>
                  <wp:wrapSquare wrapText="bothSides"/>
                  <wp:docPr id="7" name="Picture 7" descr="Sarah Weir - Registered MBACP (Senior Accr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Weir - Registered MBACP (Senior Accredi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278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04F">
              <w:rPr>
                <w:rFonts w:asciiTheme="minorHAnsi" w:hAnsiTheme="minorHAnsi" w:cs="Arial"/>
                <w:b/>
                <w:color w:val="C45911" w:themeColor="accent2" w:themeShade="BF"/>
              </w:rPr>
              <w:t xml:space="preserve">Sarah </w:t>
            </w:r>
            <w:r w:rsidRPr="003971FB">
              <w:rPr>
                <w:rFonts w:asciiTheme="minorHAnsi" w:hAnsiTheme="minorHAnsi" w:cs="Arial"/>
                <w:b/>
                <w:color w:val="C45911" w:themeColor="accent2" w:themeShade="BF"/>
              </w:rPr>
              <w:t>Weir</w:t>
            </w:r>
            <w:r w:rsidR="003971FB" w:rsidRPr="003971FB">
              <w:rPr>
                <w:rFonts w:ascii="Calibri" w:hAnsi="Calibri"/>
                <w:color w:val="1F497D"/>
              </w:rPr>
              <w:t xml:space="preserve"> </w:t>
            </w:r>
            <w:r w:rsidR="003971FB" w:rsidRPr="003971FB">
              <w:rPr>
                <w:rFonts w:ascii="Calibri" w:hAnsi="Calibri"/>
                <w:color w:val="000000" w:themeColor="text1"/>
              </w:rPr>
              <w:t>is the Lead Counsellor for the Roehampton Student Counselling Service.  Her role includes supervision of a team of 12 volunteer counsellors, clinical assessments and working with complex clients wit</w:t>
            </w:r>
            <w:r w:rsidR="003971FB">
              <w:rPr>
                <w:rFonts w:ascii="Calibri" w:hAnsi="Calibri"/>
                <w:color w:val="000000" w:themeColor="text1"/>
              </w:rPr>
              <w:t>h mental health presentations. </w:t>
            </w:r>
            <w:r w:rsidR="003971FB" w:rsidRPr="003971FB">
              <w:rPr>
                <w:rFonts w:ascii="Calibri" w:hAnsi="Calibri"/>
                <w:color w:val="000000" w:themeColor="text1"/>
              </w:rPr>
              <w:t xml:space="preserve">Sarah is a Senior Accredited Member of the British Association for Counsellors and Psychotherapists and has worked as a psychotherapist for over twenty five years.  She managed a counselling service for a community mental health team, before moving to higher education, where she has worked for the past sixteen years in a number of universities.  </w:t>
            </w:r>
          </w:p>
        </w:tc>
      </w:tr>
      <w:tr w:rsidR="001258DD" w:rsidRPr="00017AD0" w14:paraId="408F416A" w14:textId="77777777" w:rsidTr="00F71064">
        <w:trPr>
          <w:trHeight w:val="1883"/>
        </w:trPr>
        <w:tc>
          <w:tcPr>
            <w:tcW w:w="15388" w:type="dxa"/>
          </w:tcPr>
          <w:p w14:paraId="78DFE634" w14:textId="4187105E" w:rsidR="002021B7" w:rsidRPr="00017AD0" w:rsidRDefault="001258DD" w:rsidP="00A163D9">
            <w:pPr>
              <w:rPr>
                <w:rFonts w:asciiTheme="minorHAnsi" w:hAnsiTheme="minorHAnsi"/>
                <w:noProof/>
                <w:lang w:eastAsia="en-GB"/>
              </w:rPr>
            </w:pPr>
            <w:r w:rsidRPr="00265181">
              <w:rPr>
                <w:rFonts w:asciiTheme="minorHAnsi" w:eastAsia="Times New Roman" w:hAnsiTheme="minorHAnsi"/>
                <w:b/>
                <w:color w:val="C45911" w:themeColor="accent2" w:themeShade="BF"/>
              </w:rPr>
              <w:t>Professor Graham White</w:t>
            </w:r>
            <w:r w:rsidRPr="00017AD0">
              <w:rPr>
                <w:rFonts w:asciiTheme="minorHAnsi" w:hAnsiTheme="minorHAnsi"/>
                <w:noProof/>
                <w:lang w:eastAsia="en-GB"/>
              </w:rPr>
              <w:t xml:space="preserve"> (University of Roehampton – Drama, Theatre &amp; Performance) is a playwright, researcher and lecturer, with interests in playwriting practices, modern drama and cultural history and performance in the law. His play dealing with the ICTY Tribunal in the Hague, </w:t>
            </w:r>
            <w:r w:rsidRPr="00017AD0">
              <w:rPr>
                <w:rFonts w:asciiTheme="minorHAnsi" w:hAnsiTheme="minorHAnsi"/>
                <w:i/>
                <w:iCs/>
                <w:noProof/>
                <w:lang w:eastAsia="en-GB"/>
              </w:rPr>
              <w:t>General Mladic is Waving,</w:t>
            </w:r>
            <w:r w:rsidRPr="00017AD0">
              <w:rPr>
                <w:rFonts w:asciiTheme="minorHAnsi" w:hAnsiTheme="minorHAnsi"/>
                <w:noProof/>
                <w:lang w:eastAsia="en-GB"/>
              </w:rPr>
              <w:t xml:space="preserve"> was broadcast on Radio 4 in November 2017. His 12 part dramatisation of Primo Levi's </w:t>
            </w:r>
            <w:r w:rsidRPr="00017AD0">
              <w:rPr>
                <w:rFonts w:asciiTheme="minorHAnsi" w:hAnsiTheme="minorHAnsi"/>
                <w:i/>
                <w:iCs/>
                <w:noProof/>
                <w:lang w:eastAsia="en-GB"/>
              </w:rPr>
              <w:t>The Periodic Table</w:t>
            </w:r>
            <w:r w:rsidRPr="00017AD0">
              <w:rPr>
                <w:rFonts w:asciiTheme="minorHAnsi" w:hAnsiTheme="minorHAnsi"/>
                <w:noProof/>
                <w:lang w:eastAsia="en-GB"/>
              </w:rPr>
              <w:t xml:space="preserve"> was broadcast in 2016 and his version of BS Johnson's 1960s experimental novel </w:t>
            </w:r>
            <w:r w:rsidRPr="00017AD0">
              <w:rPr>
                <w:rFonts w:asciiTheme="minorHAnsi" w:hAnsiTheme="minorHAnsi"/>
                <w:i/>
                <w:iCs/>
                <w:noProof/>
                <w:lang w:eastAsia="en-GB"/>
              </w:rPr>
              <w:t xml:space="preserve">The Unfortunates </w:t>
            </w:r>
            <w:r w:rsidRPr="00017AD0">
              <w:rPr>
                <w:rFonts w:asciiTheme="minorHAnsi" w:hAnsiTheme="minorHAnsi"/>
                <w:noProof/>
                <w:lang w:eastAsia="en-GB"/>
              </w:rPr>
              <w:t xml:space="preserve">won a BBC Audio Drama Award for Innovation. Recent essays have appeared in Kimberley Jannarone’s </w:t>
            </w:r>
            <w:r w:rsidRPr="00017AD0">
              <w:rPr>
                <w:rFonts w:asciiTheme="minorHAnsi" w:hAnsiTheme="minorHAnsi"/>
                <w:i/>
                <w:iCs/>
                <w:noProof/>
                <w:lang w:eastAsia="en-GB"/>
              </w:rPr>
              <w:t>Vanguard Performances</w:t>
            </w:r>
            <w:r w:rsidRPr="00017AD0">
              <w:rPr>
                <w:rFonts w:asciiTheme="minorHAnsi" w:hAnsiTheme="minorHAnsi"/>
                <w:noProof/>
                <w:lang w:eastAsia="en-GB"/>
              </w:rPr>
              <w:t xml:space="preserve"> and James Harding and Cindy Rosenthal’s </w:t>
            </w:r>
            <w:r w:rsidRPr="00017AD0">
              <w:rPr>
                <w:rFonts w:asciiTheme="minorHAnsi" w:hAnsiTheme="minorHAnsi"/>
                <w:i/>
                <w:iCs/>
                <w:noProof/>
                <w:lang w:eastAsia="en-GB"/>
              </w:rPr>
              <w:t>Centre-Staging the Sixties (</w:t>
            </w:r>
            <w:r w:rsidRPr="00017AD0">
              <w:rPr>
                <w:rFonts w:asciiTheme="minorHAnsi" w:hAnsiTheme="minorHAnsi"/>
                <w:noProof/>
                <w:lang w:eastAsia="en-GB"/>
              </w:rPr>
              <w:t>both</w:t>
            </w:r>
            <w:r w:rsidRPr="00017AD0">
              <w:rPr>
                <w:rFonts w:asciiTheme="minorHAnsi" w:hAnsiTheme="minorHAnsi"/>
                <w:i/>
                <w:iCs/>
                <w:noProof/>
                <w:lang w:eastAsia="en-GB"/>
              </w:rPr>
              <w:t xml:space="preserve"> </w:t>
            </w:r>
            <w:r w:rsidRPr="00017AD0">
              <w:rPr>
                <w:rFonts w:asciiTheme="minorHAnsi" w:hAnsiTheme="minorHAnsi"/>
                <w:noProof/>
                <w:lang w:eastAsia="en-GB"/>
              </w:rPr>
              <w:t>University of Michigan Press</w:t>
            </w:r>
            <w:r w:rsidRPr="00017AD0">
              <w:rPr>
                <w:rFonts w:asciiTheme="minorHAnsi" w:hAnsiTheme="minorHAnsi"/>
                <w:i/>
                <w:iCs/>
                <w:noProof/>
                <w:lang w:eastAsia="en-GB"/>
              </w:rPr>
              <w:t xml:space="preserve">) </w:t>
            </w:r>
            <w:r w:rsidRPr="00017AD0">
              <w:rPr>
                <w:rFonts w:asciiTheme="minorHAnsi" w:hAnsiTheme="minorHAnsi"/>
                <w:noProof/>
                <w:lang w:eastAsia="en-GB"/>
              </w:rPr>
              <w:t xml:space="preserve">and his book on Harold Pinter’s </w:t>
            </w:r>
            <w:r w:rsidRPr="00017AD0">
              <w:rPr>
                <w:rFonts w:asciiTheme="minorHAnsi" w:hAnsiTheme="minorHAnsi"/>
                <w:i/>
                <w:iCs/>
                <w:noProof/>
                <w:lang w:eastAsia="en-GB"/>
              </w:rPr>
              <w:t>Party Time</w:t>
            </w:r>
            <w:r w:rsidRPr="00017AD0">
              <w:rPr>
                <w:rFonts w:asciiTheme="minorHAnsi" w:hAnsiTheme="minorHAnsi"/>
                <w:noProof/>
                <w:lang w:eastAsia="en-GB"/>
              </w:rPr>
              <w:t xml:space="preserve"> is part of Routledge’s ‘Fourth Wall’ Series. </w:t>
            </w:r>
          </w:p>
        </w:tc>
      </w:tr>
      <w:tr w:rsidR="00B933E9" w:rsidRPr="00017AD0" w14:paraId="371ABF07" w14:textId="77777777" w:rsidTr="00433DB3">
        <w:trPr>
          <w:trHeight w:val="1961"/>
        </w:trPr>
        <w:tc>
          <w:tcPr>
            <w:tcW w:w="15388" w:type="dxa"/>
          </w:tcPr>
          <w:p w14:paraId="0F908A6A" w14:textId="1A9C06E3" w:rsidR="00B933E9" w:rsidRPr="00017AD0" w:rsidRDefault="00433DB3" w:rsidP="00A163D9">
            <w:pPr>
              <w:rPr>
                <w:rFonts w:asciiTheme="minorHAnsi" w:eastAsia="Times New Roman" w:hAnsiTheme="minorHAnsi" w:cs="Segoe UI"/>
                <w:color w:val="212121"/>
                <w:sz w:val="25"/>
                <w:szCs w:val="23"/>
              </w:rPr>
            </w:pPr>
            <w:r w:rsidRPr="00265181">
              <w:rPr>
                <w:rFonts w:asciiTheme="minorHAnsi" w:eastAsia="Times New Roman" w:hAnsiTheme="minorHAnsi"/>
                <w:b/>
                <w:noProof/>
                <w:color w:val="C45911" w:themeColor="accent2" w:themeShade="BF"/>
                <w:lang w:val="en-GB" w:eastAsia="en-GB"/>
              </w:rPr>
              <w:drawing>
                <wp:anchor distT="0" distB="0" distL="114300" distR="114300" simplePos="0" relativeHeight="251746304" behindDoc="0" locked="0" layoutInCell="1" allowOverlap="1" wp14:anchorId="497448A1" wp14:editId="79FA17F1">
                  <wp:simplePos x="0" y="0"/>
                  <wp:positionH relativeFrom="column">
                    <wp:posOffset>8775065</wp:posOffset>
                  </wp:positionH>
                  <wp:positionV relativeFrom="paragraph">
                    <wp:posOffset>104140</wp:posOffset>
                  </wp:positionV>
                  <wp:extent cx="914400" cy="1005840"/>
                  <wp:effectExtent l="0" t="0" r="0" b="101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181" w:rsidRPr="00265181">
              <w:rPr>
                <w:rFonts w:asciiTheme="minorHAnsi" w:eastAsia="Times New Roman" w:hAnsiTheme="minorHAnsi"/>
                <w:b/>
                <w:color w:val="C45911" w:themeColor="accent2" w:themeShade="BF"/>
              </w:rPr>
              <w:t>Professor Ted</w:t>
            </w:r>
            <w:r w:rsidR="00B933E9" w:rsidRPr="00265181">
              <w:rPr>
                <w:rFonts w:asciiTheme="minorHAnsi" w:eastAsia="Times New Roman" w:hAnsiTheme="minorHAnsi"/>
                <w:b/>
                <w:color w:val="C45911" w:themeColor="accent2" w:themeShade="BF"/>
              </w:rPr>
              <w:t xml:space="preserve"> </w:t>
            </w:r>
            <w:proofErr w:type="spellStart"/>
            <w:r w:rsidR="00B933E9" w:rsidRPr="00265181">
              <w:rPr>
                <w:rFonts w:asciiTheme="minorHAnsi" w:eastAsia="Times New Roman" w:hAnsiTheme="minorHAnsi"/>
                <w:b/>
                <w:color w:val="C45911" w:themeColor="accent2" w:themeShade="BF"/>
              </w:rPr>
              <w:t>Vallance</w:t>
            </w:r>
            <w:proofErr w:type="spellEnd"/>
            <w:r w:rsidR="00B933E9" w:rsidRPr="00017AD0">
              <w:rPr>
                <w:rFonts w:asciiTheme="minorHAnsi" w:eastAsia="Times New Roman" w:hAnsiTheme="minorHAnsi" w:cs="Segoe UI"/>
                <w:color w:val="212121"/>
              </w:rPr>
              <w:t xml:space="preserve"> is Professor of early modern British political culture at the University of Roehampton, London. He is the author of </w:t>
            </w:r>
            <w:r w:rsidR="00B933E9" w:rsidRPr="00017AD0">
              <w:rPr>
                <w:rFonts w:asciiTheme="minorHAnsi" w:eastAsia="Times New Roman" w:hAnsiTheme="minorHAnsi" w:cs="Segoe UI"/>
                <w:i/>
                <w:iCs/>
                <w:color w:val="212121"/>
              </w:rPr>
              <w:t>A Radical History of Britain</w:t>
            </w:r>
            <w:r w:rsidR="00B933E9" w:rsidRPr="00017AD0">
              <w:rPr>
                <w:rFonts w:asciiTheme="minorHAnsi" w:eastAsia="Times New Roman" w:hAnsiTheme="minorHAnsi" w:cs="Segoe UI"/>
                <w:color w:val="212121"/>
              </w:rPr>
              <w:t> (2009), </w:t>
            </w:r>
            <w:r w:rsidR="00B933E9" w:rsidRPr="00017AD0">
              <w:rPr>
                <w:rFonts w:asciiTheme="minorHAnsi" w:eastAsia="Times New Roman" w:hAnsiTheme="minorHAnsi" w:cs="Segoe UI"/>
                <w:i/>
                <w:iCs/>
                <w:color w:val="212121"/>
              </w:rPr>
              <w:t>The Glorious Revolution</w:t>
            </w:r>
            <w:r w:rsidR="00B933E9" w:rsidRPr="00017AD0">
              <w:rPr>
                <w:rFonts w:asciiTheme="minorHAnsi" w:eastAsia="Times New Roman" w:hAnsiTheme="minorHAnsi" w:cs="Segoe UI"/>
                <w:color w:val="212121"/>
              </w:rPr>
              <w:t> (2006) and </w:t>
            </w:r>
            <w:r w:rsidR="00B933E9" w:rsidRPr="00017AD0">
              <w:rPr>
                <w:rFonts w:asciiTheme="minorHAnsi" w:eastAsia="Times New Roman" w:hAnsiTheme="minorHAnsi" w:cs="Segoe UI"/>
                <w:i/>
                <w:iCs/>
                <w:color w:val="212121"/>
              </w:rPr>
              <w:t>Revolutionary England and the National Covenant</w:t>
            </w:r>
            <w:r w:rsidR="00B933E9" w:rsidRPr="00017AD0">
              <w:rPr>
                <w:rFonts w:asciiTheme="minorHAnsi" w:eastAsia="Times New Roman" w:hAnsiTheme="minorHAnsi" w:cs="Segoe UI"/>
                <w:color w:val="212121"/>
              </w:rPr>
              <w:t> (2005). With Harald Braun he has edited two volumes on conscience and casuistry in early modern Europe: </w:t>
            </w:r>
            <w:r w:rsidR="00B933E9" w:rsidRPr="00017AD0">
              <w:rPr>
                <w:rFonts w:asciiTheme="minorHAnsi" w:eastAsia="Times New Roman" w:hAnsiTheme="minorHAnsi" w:cs="Segoe UI"/>
                <w:i/>
                <w:iCs/>
                <w:color w:val="212121"/>
              </w:rPr>
              <w:t>Contexts of Conscience </w:t>
            </w:r>
            <w:r w:rsidR="00B933E9" w:rsidRPr="00017AD0">
              <w:rPr>
                <w:rFonts w:asciiTheme="minorHAnsi" w:eastAsia="Times New Roman" w:hAnsiTheme="minorHAnsi" w:cs="Segoe UI"/>
                <w:color w:val="212121"/>
              </w:rPr>
              <w:t>(2004) and </w:t>
            </w:r>
            <w:r w:rsidR="00B933E9" w:rsidRPr="00017AD0">
              <w:rPr>
                <w:rFonts w:asciiTheme="minorHAnsi" w:eastAsia="Times New Roman" w:hAnsiTheme="minorHAnsi" w:cs="Segoe UI"/>
                <w:i/>
                <w:iCs/>
                <w:color w:val="212121"/>
              </w:rPr>
              <w:t>The Renaissance Conscience</w:t>
            </w:r>
            <w:r w:rsidR="00B933E9" w:rsidRPr="00017AD0">
              <w:rPr>
                <w:rFonts w:asciiTheme="minorHAnsi" w:eastAsia="Times New Roman" w:hAnsiTheme="minorHAnsi" w:cs="Segoe UI"/>
                <w:color w:val="212121"/>
              </w:rPr>
              <w:t> (2011). His articles have featured in</w:t>
            </w:r>
            <w:r w:rsidR="00B933E9" w:rsidRPr="00017AD0">
              <w:rPr>
                <w:rFonts w:asciiTheme="minorHAnsi" w:eastAsia="Times New Roman" w:hAnsiTheme="minorHAnsi" w:cs="Segoe UI"/>
                <w:i/>
                <w:iCs/>
                <w:color w:val="212121"/>
              </w:rPr>
              <w:t> Albion, English Historical Review, Historical Journal, Historical Research, History Workshop Journal, The Huntington Library Quarterly, Journal of British Studies, Renaissance Studies,</w:t>
            </w:r>
            <w:r w:rsidR="00B933E9" w:rsidRPr="00017AD0">
              <w:rPr>
                <w:rFonts w:asciiTheme="minorHAnsi" w:eastAsia="Times New Roman" w:hAnsiTheme="minorHAnsi" w:cs="Segoe UI"/>
                <w:color w:val="212121"/>
              </w:rPr>
              <w:t> and</w:t>
            </w:r>
            <w:r w:rsidR="00B933E9" w:rsidRPr="00017AD0">
              <w:rPr>
                <w:rFonts w:asciiTheme="minorHAnsi" w:eastAsia="Times New Roman" w:hAnsiTheme="minorHAnsi" w:cs="Segoe UI"/>
                <w:i/>
                <w:iCs/>
                <w:color w:val="212121"/>
              </w:rPr>
              <w:t> The Seventeenth Century. </w:t>
            </w:r>
            <w:r w:rsidR="00B933E9" w:rsidRPr="00017AD0">
              <w:rPr>
                <w:rFonts w:asciiTheme="minorHAnsi" w:eastAsia="Times New Roman" w:hAnsiTheme="minorHAnsi" w:cs="Segoe UI"/>
                <w:color w:val="212121"/>
              </w:rPr>
              <w:t>His monograph, </w:t>
            </w:r>
            <w:r w:rsidR="00B933E9" w:rsidRPr="00017AD0">
              <w:rPr>
                <w:rFonts w:asciiTheme="minorHAnsi" w:eastAsia="Times New Roman" w:hAnsiTheme="minorHAnsi" w:cs="Segoe UI"/>
                <w:i/>
                <w:iCs/>
                <w:color w:val="212121"/>
              </w:rPr>
              <w:t>Loyalty, Memory and Public Opinion in England, 1658-1727</w:t>
            </w:r>
            <w:r w:rsidR="00B933E9" w:rsidRPr="00017AD0">
              <w:rPr>
                <w:rFonts w:asciiTheme="minorHAnsi" w:eastAsia="Times New Roman" w:hAnsiTheme="minorHAnsi" w:cs="Segoe UI"/>
                <w:color w:val="212121"/>
              </w:rPr>
              <w:t> will be published by Manchester University Press in 2019.</w:t>
            </w:r>
            <w:r w:rsidRPr="00017AD0">
              <w:rPr>
                <w:rFonts w:asciiTheme="minorHAnsi" w:eastAsia="Times New Roman" w:hAnsiTheme="minorHAnsi" w:cs="Segoe UI"/>
                <w:color w:val="212121"/>
              </w:rPr>
              <w:t xml:space="preserve"> </w:t>
            </w:r>
          </w:p>
        </w:tc>
      </w:tr>
    </w:tbl>
    <w:p w14:paraId="52CD6855" w14:textId="015DEDF8" w:rsidR="000A7151" w:rsidRDefault="000A7151">
      <w:pPr>
        <w:rPr>
          <w:rFonts w:asciiTheme="minorHAnsi" w:hAnsiTheme="minorHAnsi"/>
          <w:b/>
          <w:u w:val="single"/>
        </w:rPr>
      </w:pPr>
    </w:p>
    <w:p w14:paraId="53EE84A1" w14:textId="77283D5B" w:rsidR="00566157" w:rsidRDefault="007F4AFE">
      <w:pPr>
        <w:rPr>
          <w:rFonts w:asciiTheme="minorHAnsi" w:hAnsiTheme="minorHAnsi"/>
          <w:b/>
          <w:u w:val="single"/>
        </w:rPr>
      </w:pPr>
      <w:r>
        <w:rPr>
          <w:rFonts w:ascii="Calibri" w:hAnsi="Calibri"/>
          <w:noProof/>
          <w:color w:val="000000"/>
          <w:lang w:val="en-GB" w:eastAsia="en-GB"/>
        </w:rPr>
        <w:drawing>
          <wp:anchor distT="0" distB="0" distL="114300" distR="114300" simplePos="0" relativeHeight="251767808" behindDoc="0" locked="0" layoutInCell="1" allowOverlap="1" wp14:anchorId="5D0EEE2A" wp14:editId="6DAA8000">
            <wp:simplePos x="0" y="0"/>
            <wp:positionH relativeFrom="margin">
              <wp:posOffset>47625</wp:posOffset>
            </wp:positionH>
            <wp:positionV relativeFrom="paragraph">
              <wp:posOffset>13970</wp:posOffset>
            </wp:positionV>
            <wp:extent cx="1047750" cy="782955"/>
            <wp:effectExtent l="0" t="0" r="0" b="0"/>
            <wp:wrapThrough wrapText="bothSides">
              <wp:wrapPolygon edited="0">
                <wp:start x="0" y="0"/>
                <wp:lineTo x="0" y="21022"/>
                <wp:lineTo x="21207" y="21022"/>
                <wp:lineTo x="21207" y="0"/>
                <wp:lineTo x="0" y="0"/>
              </wp:wrapPolygon>
            </wp:wrapThrough>
            <wp:docPr id="46" name="Picture 46" descr="cid:9f12a05e-d0d4-455f-b883-b0531027c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f12a05e-d0d4-455f-b883-b0531027c98e"/>
                    <pic:cNvPicPr>
                      <a:picLocks noChangeAspect="1" noChangeArrowheads="1"/>
                    </pic:cNvPicPr>
                  </pic:nvPicPr>
                  <pic:blipFill>
                    <a:blip r:embed="rId63" r:link="rId10" cstate="print">
                      <a:extLst>
                        <a:ext uri="{28A0092B-C50C-407E-A947-70E740481C1C}">
                          <a14:useLocalDpi xmlns:a14="http://schemas.microsoft.com/office/drawing/2010/main" val="0"/>
                        </a:ext>
                      </a:extLst>
                    </a:blip>
                    <a:srcRect/>
                    <a:stretch>
                      <a:fillRect/>
                    </a:stretch>
                  </pic:blipFill>
                  <pic:spPr bwMode="auto">
                    <a:xfrm>
                      <a:off x="0" y="0"/>
                      <a:ext cx="1047750" cy="78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2ED5C" w14:textId="5DADFF4E" w:rsidR="00566157" w:rsidRDefault="00566157">
      <w:pPr>
        <w:rPr>
          <w:rFonts w:asciiTheme="minorHAnsi" w:hAnsiTheme="minorHAnsi"/>
          <w:b/>
          <w:u w:val="single"/>
        </w:rPr>
      </w:pPr>
    </w:p>
    <w:p w14:paraId="6E387FDE" w14:textId="1F71D7A8" w:rsidR="00566157" w:rsidRDefault="00566157">
      <w:pPr>
        <w:rPr>
          <w:rFonts w:asciiTheme="minorHAnsi" w:hAnsiTheme="minorHAnsi"/>
          <w:b/>
          <w:u w:val="single"/>
        </w:rPr>
      </w:pPr>
    </w:p>
    <w:p w14:paraId="088E5041" w14:textId="54501408" w:rsidR="00566157" w:rsidRPr="00017AD0" w:rsidRDefault="00566157">
      <w:pPr>
        <w:rPr>
          <w:rFonts w:asciiTheme="minorHAnsi" w:hAnsiTheme="minorHAnsi"/>
          <w:b/>
          <w:u w:val="single"/>
        </w:rPr>
      </w:pPr>
    </w:p>
    <w:sectPr w:rsidR="00566157" w:rsidRPr="00017AD0" w:rsidSect="008A42B0">
      <w:footerReference w:type="default" r:id="rId64"/>
      <w:pgSz w:w="16838" w:h="11906" w:orient="landscape"/>
      <w:pgMar w:top="720" w:right="678" w:bottom="567" w:left="720" w:header="708" w:footer="6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77DBC" w14:textId="77777777" w:rsidR="005B0B0D" w:rsidRDefault="005B0B0D" w:rsidP="00AB3EB9">
      <w:r>
        <w:separator/>
      </w:r>
    </w:p>
  </w:endnote>
  <w:endnote w:type="continuationSeparator" w:id="0">
    <w:p w14:paraId="29753A36" w14:textId="77777777" w:rsidR="005B0B0D" w:rsidRDefault="005B0B0D" w:rsidP="00AB3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utiger Serif LT Pro">
    <w:altName w:val="Frutiger Serif LT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SourceSansPro-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6EC50" w14:textId="29118B6D" w:rsidR="005B0B0D" w:rsidRPr="00AB3EB9" w:rsidRDefault="005B0B0D">
    <w:pPr>
      <w:pStyle w:val="Footer"/>
      <w:rPr>
        <w:sz w:val="18"/>
      </w:rPr>
    </w:pPr>
    <w:r w:rsidRPr="00A0120D">
      <w:rPr>
        <w:b/>
        <w:bCs/>
        <w:noProof/>
        <w:sz w:val="18"/>
        <w:lang w:eastAsia="en-GB"/>
      </w:rPr>
      <w:drawing>
        <wp:anchor distT="0" distB="0" distL="114300" distR="114300" simplePos="0" relativeHeight="251659264" behindDoc="0" locked="0" layoutInCell="1" allowOverlap="1" wp14:anchorId="7443DFF7" wp14:editId="52E65EE9">
          <wp:simplePos x="0" y="0"/>
          <wp:positionH relativeFrom="margin">
            <wp:posOffset>6954520</wp:posOffset>
          </wp:positionH>
          <wp:positionV relativeFrom="paragraph">
            <wp:posOffset>-314325</wp:posOffset>
          </wp:positionV>
          <wp:extent cx="2954655" cy="838835"/>
          <wp:effectExtent l="0" t="0" r="0" b="0"/>
          <wp:wrapSquare wrapText="bothSides"/>
          <wp:docPr id="62" name="Picture 62" descr="C:\Users\udyt002\AppData\Local\Microsoft\Windows\Temporary Internet Files\Content.Outlook\NFC05L0F\AHRC UKRI Full colour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yt002\AppData\Local\Microsoft\Windows\Temporary Internet Files\Content.Outlook\NFC05L0F\AHRC UKRI Full colour CMYK 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465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EB9">
      <w:rPr>
        <w:sz w:val="18"/>
      </w:rPr>
      <w:t xml:space="preserve">Page </w:t>
    </w:r>
    <w:r w:rsidRPr="00AB3EB9">
      <w:rPr>
        <w:b/>
        <w:bCs/>
        <w:sz w:val="18"/>
      </w:rPr>
      <w:fldChar w:fldCharType="begin"/>
    </w:r>
    <w:r w:rsidRPr="00AB3EB9">
      <w:rPr>
        <w:b/>
        <w:bCs/>
        <w:sz w:val="18"/>
      </w:rPr>
      <w:instrText xml:space="preserve"> PAGE  \* Arabic  \* MERGEFORMAT </w:instrText>
    </w:r>
    <w:r w:rsidRPr="00AB3EB9">
      <w:rPr>
        <w:b/>
        <w:bCs/>
        <w:sz w:val="18"/>
      </w:rPr>
      <w:fldChar w:fldCharType="separate"/>
    </w:r>
    <w:r w:rsidR="00CB634E">
      <w:rPr>
        <w:b/>
        <w:bCs/>
        <w:noProof/>
        <w:sz w:val="18"/>
      </w:rPr>
      <w:t>22</w:t>
    </w:r>
    <w:r w:rsidRPr="00AB3EB9">
      <w:rPr>
        <w:b/>
        <w:bCs/>
        <w:sz w:val="18"/>
      </w:rPr>
      <w:fldChar w:fldCharType="end"/>
    </w:r>
    <w:r w:rsidRPr="00AB3EB9">
      <w:rPr>
        <w:sz w:val="18"/>
      </w:rPr>
      <w:t xml:space="preserve"> of </w:t>
    </w:r>
    <w:r w:rsidRPr="00AB3EB9">
      <w:rPr>
        <w:b/>
        <w:bCs/>
        <w:sz w:val="18"/>
      </w:rPr>
      <w:fldChar w:fldCharType="begin"/>
    </w:r>
    <w:r w:rsidRPr="00AB3EB9">
      <w:rPr>
        <w:b/>
        <w:bCs/>
        <w:sz w:val="18"/>
      </w:rPr>
      <w:instrText xml:space="preserve"> NUMPAGES  \* Arabic  \* MERGEFORMAT </w:instrText>
    </w:r>
    <w:r w:rsidRPr="00AB3EB9">
      <w:rPr>
        <w:b/>
        <w:bCs/>
        <w:sz w:val="18"/>
      </w:rPr>
      <w:fldChar w:fldCharType="separate"/>
    </w:r>
    <w:r w:rsidR="00CB634E">
      <w:rPr>
        <w:b/>
        <w:bCs/>
        <w:noProof/>
        <w:sz w:val="18"/>
      </w:rPr>
      <w:t>26</w:t>
    </w:r>
    <w:r w:rsidRPr="00AB3EB9">
      <w:rPr>
        <w:b/>
        <w:bCs/>
        <w:sz w:val="18"/>
      </w:rPr>
      <w:fldChar w:fldCharType="end"/>
    </w:r>
    <w:r w:rsidRPr="00A0120D">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5B8F9" w14:textId="77777777" w:rsidR="005B0B0D" w:rsidRDefault="005B0B0D" w:rsidP="00AB3EB9">
      <w:r>
        <w:separator/>
      </w:r>
    </w:p>
  </w:footnote>
  <w:footnote w:type="continuationSeparator" w:id="0">
    <w:p w14:paraId="114B9F73" w14:textId="77777777" w:rsidR="005B0B0D" w:rsidRDefault="005B0B0D" w:rsidP="00AB3E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B5FD8"/>
    <w:multiLevelType w:val="multilevel"/>
    <w:tmpl w:val="7BC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9634C"/>
    <w:multiLevelType w:val="hybridMultilevel"/>
    <w:tmpl w:val="2A3A7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FC638E"/>
    <w:multiLevelType w:val="hybridMultilevel"/>
    <w:tmpl w:val="0506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C4692"/>
    <w:multiLevelType w:val="hybridMultilevel"/>
    <w:tmpl w:val="196EDE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53CA"/>
    <w:multiLevelType w:val="hybridMultilevel"/>
    <w:tmpl w:val="76F2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D04BB"/>
    <w:multiLevelType w:val="hybridMultilevel"/>
    <w:tmpl w:val="4AC26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05393B"/>
    <w:multiLevelType w:val="hybridMultilevel"/>
    <w:tmpl w:val="4EE29E7C"/>
    <w:lvl w:ilvl="0" w:tplc="5960231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4D0548"/>
    <w:multiLevelType w:val="hybridMultilevel"/>
    <w:tmpl w:val="977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325CE9"/>
    <w:multiLevelType w:val="hybridMultilevel"/>
    <w:tmpl w:val="339EAA8A"/>
    <w:lvl w:ilvl="0" w:tplc="DEBC4D9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A627BC"/>
    <w:multiLevelType w:val="hybridMultilevel"/>
    <w:tmpl w:val="21F6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E22F30"/>
    <w:multiLevelType w:val="hybridMultilevel"/>
    <w:tmpl w:val="E1260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5E84BD8"/>
    <w:multiLevelType w:val="hybridMultilevel"/>
    <w:tmpl w:val="EA542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2444C2"/>
    <w:multiLevelType w:val="hybridMultilevel"/>
    <w:tmpl w:val="30466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193E54"/>
    <w:multiLevelType w:val="hybridMultilevel"/>
    <w:tmpl w:val="A4B65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2"/>
  </w:num>
  <w:num w:numId="5">
    <w:abstractNumId w:val="3"/>
  </w:num>
  <w:num w:numId="6">
    <w:abstractNumId w:val="4"/>
  </w:num>
  <w:num w:numId="7">
    <w:abstractNumId w:val="11"/>
  </w:num>
  <w:num w:numId="8">
    <w:abstractNumId w:val="12"/>
  </w:num>
  <w:num w:numId="9">
    <w:abstractNumId w:val="6"/>
  </w:num>
  <w:num w:numId="10">
    <w:abstractNumId w:val="5"/>
  </w:num>
  <w:num w:numId="11">
    <w:abstractNumId w:val="10"/>
  </w:num>
  <w:num w:numId="12">
    <w:abstractNumId w:val="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FC8"/>
    <w:rsid w:val="00001397"/>
    <w:rsid w:val="00001ED6"/>
    <w:rsid w:val="00002D85"/>
    <w:rsid w:val="000066D4"/>
    <w:rsid w:val="00010267"/>
    <w:rsid w:val="000109C0"/>
    <w:rsid w:val="000110A7"/>
    <w:rsid w:val="000113B7"/>
    <w:rsid w:val="00011A5E"/>
    <w:rsid w:val="00012E87"/>
    <w:rsid w:val="0001303B"/>
    <w:rsid w:val="00017AD0"/>
    <w:rsid w:val="00017C6C"/>
    <w:rsid w:val="00020DD0"/>
    <w:rsid w:val="000260C3"/>
    <w:rsid w:val="0002614F"/>
    <w:rsid w:val="000308FE"/>
    <w:rsid w:val="000338A8"/>
    <w:rsid w:val="0003402A"/>
    <w:rsid w:val="000366A8"/>
    <w:rsid w:val="00037E11"/>
    <w:rsid w:val="00041C8B"/>
    <w:rsid w:val="000534D7"/>
    <w:rsid w:val="000553FB"/>
    <w:rsid w:val="00067FF7"/>
    <w:rsid w:val="000717FD"/>
    <w:rsid w:val="0007199E"/>
    <w:rsid w:val="00077FF4"/>
    <w:rsid w:val="0008172C"/>
    <w:rsid w:val="00082FF4"/>
    <w:rsid w:val="000830BA"/>
    <w:rsid w:val="000854CB"/>
    <w:rsid w:val="000857B1"/>
    <w:rsid w:val="00094407"/>
    <w:rsid w:val="00094542"/>
    <w:rsid w:val="0009523D"/>
    <w:rsid w:val="000A7151"/>
    <w:rsid w:val="000B08FE"/>
    <w:rsid w:val="000B0E83"/>
    <w:rsid w:val="000B13F7"/>
    <w:rsid w:val="000B422F"/>
    <w:rsid w:val="000C146F"/>
    <w:rsid w:val="000C4E86"/>
    <w:rsid w:val="000D169E"/>
    <w:rsid w:val="000D28F9"/>
    <w:rsid w:val="000E13BD"/>
    <w:rsid w:val="000E4FB4"/>
    <w:rsid w:val="000E75AF"/>
    <w:rsid w:val="000F06F4"/>
    <w:rsid w:val="000F380D"/>
    <w:rsid w:val="000F64C3"/>
    <w:rsid w:val="001014CB"/>
    <w:rsid w:val="00102C21"/>
    <w:rsid w:val="00104834"/>
    <w:rsid w:val="00112D35"/>
    <w:rsid w:val="00116AD6"/>
    <w:rsid w:val="0011716D"/>
    <w:rsid w:val="00117B90"/>
    <w:rsid w:val="001200BA"/>
    <w:rsid w:val="00121AF4"/>
    <w:rsid w:val="00124894"/>
    <w:rsid w:val="0012498E"/>
    <w:rsid w:val="00124B5D"/>
    <w:rsid w:val="001258DD"/>
    <w:rsid w:val="00126413"/>
    <w:rsid w:val="00127EE0"/>
    <w:rsid w:val="001363F2"/>
    <w:rsid w:val="001372E8"/>
    <w:rsid w:val="00146094"/>
    <w:rsid w:val="00147ED6"/>
    <w:rsid w:val="0015124C"/>
    <w:rsid w:val="00151E94"/>
    <w:rsid w:val="00151EA7"/>
    <w:rsid w:val="00152D64"/>
    <w:rsid w:val="00153652"/>
    <w:rsid w:val="00155C99"/>
    <w:rsid w:val="0015723C"/>
    <w:rsid w:val="00170DAD"/>
    <w:rsid w:val="00171FF4"/>
    <w:rsid w:val="00180771"/>
    <w:rsid w:val="00180F11"/>
    <w:rsid w:val="001827BC"/>
    <w:rsid w:val="00186E69"/>
    <w:rsid w:val="00190204"/>
    <w:rsid w:val="00196FF1"/>
    <w:rsid w:val="001A049E"/>
    <w:rsid w:val="001A1B3C"/>
    <w:rsid w:val="001A2BAD"/>
    <w:rsid w:val="001B5FEB"/>
    <w:rsid w:val="001C35B3"/>
    <w:rsid w:val="001C368D"/>
    <w:rsid w:val="001C4CF4"/>
    <w:rsid w:val="001C7867"/>
    <w:rsid w:val="001D0045"/>
    <w:rsid w:val="001D2E83"/>
    <w:rsid w:val="001D3D4E"/>
    <w:rsid w:val="001E6DCD"/>
    <w:rsid w:val="001E7704"/>
    <w:rsid w:val="001F43C0"/>
    <w:rsid w:val="002021B7"/>
    <w:rsid w:val="00207F53"/>
    <w:rsid w:val="00221D80"/>
    <w:rsid w:val="002244D3"/>
    <w:rsid w:val="0022714D"/>
    <w:rsid w:val="00231A5B"/>
    <w:rsid w:val="0023498D"/>
    <w:rsid w:val="00235F34"/>
    <w:rsid w:val="00242C1A"/>
    <w:rsid w:val="0025219C"/>
    <w:rsid w:val="0025350B"/>
    <w:rsid w:val="002545F0"/>
    <w:rsid w:val="00256F03"/>
    <w:rsid w:val="00261347"/>
    <w:rsid w:val="002629BF"/>
    <w:rsid w:val="00265181"/>
    <w:rsid w:val="002653F7"/>
    <w:rsid w:val="00265923"/>
    <w:rsid w:val="0026711F"/>
    <w:rsid w:val="002737BC"/>
    <w:rsid w:val="00274281"/>
    <w:rsid w:val="00280987"/>
    <w:rsid w:val="0028150D"/>
    <w:rsid w:val="002823DD"/>
    <w:rsid w:val="00286A0A"/>
    <w:rsid w:val="00297E6D"/>
    <w:rsid w:val="002B30E0"/>
    <w:rsid w:val="002C0D07"/>
    <w:rsid w:val="002C250F"/>
    <w:rsid w:val="002C5487"/>
    <w:rsid w:val="002C6409"/>
    <w:rsid w:val="002C7BD3"/>
    <w:rsid w:val="002C7F79"/>
    <w:rsid w:val="002D074A"/>
    <w:rsid w:val="002D1E1C"/>
    <w:rsid w:val="002D4FC9"/>
    <w:rsid w:val="002E1B22"/>
    <w:rsid w:val="002E7129"/>
    <w:rsid w:val="002F0ECF"/>
    <w:rsid w:val="002F1A11"/>
    <w:rsid w:val="002F2382"/>
    <w:rsid w:val="002F2DC4"/>
    <w:rsid w:val="002F322A"/>
    <w:rsid w:val="002F4C34"/>
    <w:rsid w:val="002F6004"/>
    <w:rsid w:val="002F6115"/>
    <w:rsid w:val="002F737C"/>
    <w:rsid w:val="0030088F"/>
    <w:rsid w:val="00300ECF"/>
    <w:rsid w:val="00305E5C"/>
    <w:rsid w:val="00312EB4"/>
    <w:rsid w:val="003145A8"/>
    <w:rsid w:val="003154A7"/>
    <w:rsid w:val="00316C7B"/>
    <w:rsid w:val="00316E74"/>
    <w:rsid w:val="003222B6"/>
    <w:rsid w:val="00322C49"/>
    <w:rsid w:val="00324F1F"/>
    <w:rsid w:val="00327EFC"/>
    <w:rsid w:val="003347FC"/>
    <w:rsid w:val="00334B8A"/>
    <w:rsid w:val="003370A1"/>
    <w:rsid w:val="003417AF"/>
    <w:rsid w:val="003500AE"/>
    <w:rsid w:val="00355128"/>
    <w:rsid w:val="00355739"/>
    <w:rsid w:val="00357593"/>
    <w:rsid w:val="00360F33"/>
    <w:rsid w:val="003636BA"/>
    <w:rsid w:val="00370171"/>
    <w:rsid w:val="003715B5"/>
    <w:rsid w:val="0037230E"/>
    <w:rsid w:val="00376011"/>
    <w:rsid w:val="003800F4"/>
    <w:rsid w:val="00383D69"/>
    <w:rsid w:val="0038432B"/>
    <w:rsid w:val="00386FDD"/>
    <w:rsid w:val="00392DDC"/>
    <w:rsid w:val="00393DD6"/>
    <w:rsid w:val="00395DF2"/>
    <w:rsid w:val="00396491"/>
    <w:rsid w:val="003971FB"/>
    <w:rsid w:val="003975EC"/>
    <w:rsid w:val="003A2A04"/>
    <w:rsid w:val="003A406B"/>
    <w:rsid w:val="003A447E"/>
    <w:rsid w:val="003A624E"/>
    <w:rsid w:val="003A692E"/>
    <w:rsid w:val="003B0EBB"/>
    <w:rsid w:val="003B1095"/>
    <w:rsid w:val="003B2048"/>
    <w:rsid w:val="003B2276"/>
    <w:rsid w:val="003B4A29"/>
    <w:rsid w:val="003B5F82"/>
    <w:rsid w:val="003B6DFF"/>
    <w:rsid w:val="003B6E30"/>
    <w:rsid w:val="003B76FC"/>
    <w:rsid w:val="003B7C96"/>
    <w:rsid w:val="003C180E"/>
    <w:rsid w:val="003C2097"/>
    <w:rsid w:val="003C5764"/>
    <w:rsid w:val="003D5608"/>
    <w:rsid w:val="003D6DFE"/>
    <w:rsid w:val="003E3635"/>
    <w:rsid w:val="003E57A0"/>
    <w:rsid w:val="003E69D6"/>
    <w:rsid w:val="003F0077"/>
    <w:rsid w:val="003F07FD"/>
    <w:rsid w:val="003F2C8B"/>
    <w:rsid w:val="003F3354"/>
    <w:rsid w:val="003F4627"/>
    <w:rsid w:val="0042121D"/>
    <w:rsid w:val="00433DB3"/>
    <w:rsid w:val="0043483F"/>
    <w:rsid w:val="004415D5"/>
    <w:rsid w:val="00442C89"/>
    <w:rsid w:val="00452959"/>
    <w:rsid w:val="004532B6"/>
    <w:rsid w:val="00457E75"/>
    <w:rsid w:val="00462401"/>
    <w:rsid w:val="00463710"/>
    <w:rsid w:val="004667E1"/>
    <w:rsid w:val="00466BA7"/>
    <w:rsid w:val="00467C00"/>
    <w:rsid w:val="004703CE"/>
    <w:rsid w:val="00470F82"/>
    <w:rsid w:val="00471E14"/>
    <w:rsid w:val="0047305E"/>
    <w:rsid w:val="00476F5B"/>
    <w:rsid w:val="00485897"/>
    <w:rsid w:val="0048604F"/>
    <w:rsid w:val="00487C6B"/>
    <w:rsid w:val="004A25B1"/>
    <w:rsid w:val="004A390C"/>
    <w:rsid w:val="004A7602"/>
    <w:rsid w:val="004B099A"/>
    <w:rsid w:val="004B0AC6"/>
    <w:rsid w:val="004B1CB0"/>
    <w:rsid w:val="004B1D87"/>
    <w:rsid w:val="004B5AA3"/>
    <w:rsid w:val="004B62CB"/>
    <w:rsid w:val="004B6525"/>
    <w:rsid w:val="004C2BDF"/>
    <w:rsid w:val="004C3950"/>
    <w:rsid w:val="004C3DA7"/>
    <w:rsid w:val="004C4DE8"/>
    <w:rsid w:val="004D2A11"/>
    <w:rsid w:val="004D59F4"/>
    <w:rsid w:val="004E04C1"/>
    <w:rsid w:val="004E0888"/>
    <w:rsid w:val="004E603B"/>
    <w:rsid w:val="004E6311"/>
    <w:rsid w:val="004F1E7B"/>
    <w:rsid w:val="004F76DC"/>
    <w:rsid w:val="0050167C"/>
    <w:rsid w:val="0050260F"/>
    <w:rsid w:val="00505CFB"/>
    <w:rsid w:val="00505F2D"/>
    <w:rsid w:val="0051100D"/>
    <w:rsid w:val="00517BCB"/>
    <w:rsid w:val="00522289"/>
    <w:rsid w:val="00531781"/>
    <w:rsid w:val="00542507"/>
    <w:rsid w:val="005428EE"/>
    <w:rsid w:val="005468DA"/>
    <w:rsid w:val="00554DB8"/>
    <w:rsid w:val="0055689D"/>
    <w:rsid w:val="005577B5"/>
    <w:rsid w:val="00557D8F"/>
    <w:rsid w:val="00560E99"/>
    <w:rsid w:val="00563F44"/>
    <w:rsid w:val="00565C56"/>
    <w:rsid w:val="00566157"/>
    <w:rsid w:val="00571BA0"/>
    <w:rsid w:val="00575D04"/>
    <w:rsid w:val="005825AA"/>
    <w:rsid w:val="005855B5"/>
    <w:rsid w:val="0059009C"/>
    <w:rsid w:val="00591FC8"/>
    <w:rsid w:val="00591FE2"/>
    <w:rsid w:val="005922D7"/>
    <w:rsid w:val="00595882"/>
    <w:rsid w:val="005A077C"/>
    <w:rsid w:val="005A3171"/>
    <w:rsid w:val="005A3E6D"/>
    <w:rsid w:val="005A4891"/>
    <w:rsid w:val="005B09ED"/>
    <w:rsid w:val="005B0B0D"/>
    <w:rsid w:val="005B19EF"/>
    <w:rsid w:val="005B4C07"/>
    <w:rsid w:val="005C1F3F"/>
    <w:rsid w:val="005D0981"/>
    <w:rsid w:val="005D0E92"/>
    <w:rsid w:val="005D1521"/>
    <w:rsid w:val="005D19B5"/>
    <w:rsid w:val="005D7D6D"/>
    <w:rsid w:val="005E29BF"/>
    <w:rsid w:val="005E4D93"/>
    <w:rsid w:val="005F02FC"/>
    <w:rsid w:val="005F35A8"/>
    <w:rsid w:val="005F3980"/>
    <w:rsid w:val="00602099"/>
    <w:rsid w:val="006025D5"/>
    <w:rsid w:val="00605FC9"/>
    <w:rsid w:val="00610B9A"/>
    <w:rsid w:val="00617131"/>
    <w:rsid w:val="006179BB"/>
    <w:rsid w:val="00617FAA"/>
    <w:rsid w:val="0062243B"/>
    <w:rsid w:val="00623FD3"/>
    <w:rsid w:val="006247AA"/>
    <w:rsid w:val="0062496B"/>
    <w:rsid w:val="0062535A"/>
    <w:rsid w:val="00632A0D"/>
    <w:rsid w:val="00637278"/>
    <w:rsid w:val="006420D5"/>
    <w:rsid w:val="00642B60"/>
    <w:rsid w:val="00643804"/>
    <w:rsid w:val="00643A65"/>
    <w:rsid w:val="00644A73"/>
    <w:rsid w:val="00644CF7"/>
    <w:rsid w:val="00646C29"/>
    <w:rsid w:val="006508DD"/>
    <w:rsid w:val="00651875"/>
    <w:rsid w:val="00652BC8"/>
    <w:rsid w:val="006646E5"/>
    <w:rsid w:val="00671628"/>
    <w:rsid w:val="00676180"/>
    <w:rsid w:val="00677876"/>
    <w:rsid w:val="00680A5F"/>
    <w:rsid w:val="00682C16"/>
    <w:rsid w:val="00690F4C"/>
    <w:rsid w:val="00693604"/>
    <w:rsid w:val="00693DF3"/>
    <w:rsid w:val="006A1A5A"/>
    <w:rsid w:val="006A4C0F"/>
    <w:rsid w:val="006A51A6"/>
    <w:rsid w:val="006A67D0"/>
    <w:rsid w:val="006A723C"/>
    <w:rsid w:val="006C1EFF"/>
    <w:rsid w:val="006C2A29"/>
    <w:rsid w:val="006C469D"/>
    <w:rsid w:val="006D5043"/>
    <w:rsid w:val="006E1EF7"/>
    <w:rsid w:val="006F51A8"/>
    <w:rsid w:val="007015E5"/>
    <w:rsid w:val="00704EB4"/>
    <w:rsid w:val="00707320"/>
    <w:rsid w:val="00707BFE"/>
    <w:rsid w:val="0071042E"/>
    <w:rsid w:val="00715F87"/>
    <w:rsid w:val="007163E2"/>
    <w:rsid w:val="007202D8"/>
    <w:rsid w:val="007230E6"/>
    <w:rsid w:val="00723C4C"/>
    <w:rsid w:val="007319FE"/>
    <w:rsid w:val="007361B5"/>
    <w:rsid w:val="007403B4"/>
    <w:rsid w:val="00745CAC"/>
    <w:rsid w:val="00754392"/>
    <w:rsid w:val="00754C7C"/>
    <w:rsid w:val="00754FBB"/>
    <w:rsid w:val="00762FE3"/>
    <w:rsid w:val="00765981"/>
    <w:rsid w:val="00772CB7"/>
    <w:rsid w:val="00776E5C"/>
    <w:rsid w:val="00780209"/>
    <w:rsid w:val="00781908"/>
    <w:rsid w:val="00782138"/>
    <w:rsid w:val="00785134"/>
    <w:rsid w:val="00786116"/>
    <w:rsid w:val="00787B8A"/>
    <w:rsid w:val="00791CB5"/>
    <w:rsid w:val="007A056C"/>
    <w:rsid w:val="007A304A"/>
    <w:rsid w:val="007A3706"/>
    <w:rsid w:val="007A3D64"/>
    <w:rsid w:val="007B52B7"/>
    <w:rsid w:val="007B6574"/>
    <w:rsid w:val="007C39FC"/>
    <w:rsid w:val="007D05DF"/>
    <w:rsid w:val="007D2308"/>
    <w:rsid w:val="007D72A6"/>
    <w:rsid w:val="007E71ED"/>
    <w:rsid w:val="007F1DAC"/>
    <w:rsid w:val="007F4AFE"/>
    <w:rsid w:val="007F5D4E"/>
    <w:rsid w:val="007F62A0"/>
    <w:rsid w:val="007F6546"/>
    <w:rsid w:val="007F7D4C"/>
    <w:rsid w:val="00817613"/>
    <w:rsid w:val="00820821"/>
    <w:rsid w:val="00825643"/>
    <w:rsid w:val="0082702B"/>
    <w:rsid w:val="00835E1A"/>
    <w:rsid w:val="0083747E"/>
    <w:rsid w:val="00841BCD"/>
    <w:rsid w:val="00842189"/>
    <w:rsid w:val="00842F2F"/>
    <w:rsid w:val="00847BA4"/>
    <w:rsid w:val="00850E0D"/>
    <w:rsid w:val="00851903"/>
    <w:rsid w:val="00852788"/>
    <w:rsid w:val="008533A1"/>
    <w:rsid w:val="00854F70"/>
    <w:rsid w:val="00860976"/>
    <w:rsid w:val="008616FD"/>
    <w:rsid w:val="00863589"/>
    <w:rsid w:val="00866E5C"/>
    <w:rsid w:val="00873158"/>
    <w:rsid w:val="00882DF7"/>
    <w:rsid w:val="00893811"/>
    <w:rsid w:val="00897C19"/>
    <w:rsid w:val="008A0349"/>
    <w:rsid w:val="008A03D4"/>
    <w:rsid w:val="008A16F7"/>
    <w:rsid w:val="008A42B0"/>
    <w:rsid w:val="008B313C"/>
    <w:rsid w:val="008B5411"/>
    <w:rsid w:val="008B5904"/>
    <w:rsid w:val="008C3464"/>
    <w:rsid w:val="008D3A66"/>
    <w:rsid w:val="008D4E13"/>
    <w:rsid w:val="008D74A3"/>
    <w:rsid w:val="008E44A7"/>
    <w:rsid w:val="008E4E8C"/>
    <w:rsid w:val="008F328D"/>
    <w:rsid w:val="008F371F"/>
    <w:rsid w:val="008F3947"/>
    <w:rsid w:val="008F7FB9"/>
    <w:rsid w:val="009065B9"/>
    <w:rsid w:val="00910653"/>
    <w:rsid w:val="009160DB"/>
    <w:rsid w:val="0092157B"/>
    <w:rsid w:val="009304A1"/>
    <w:rsid w:val="009309ED"/>
    <w:rsid w:val="00935545"/>
    <w:rsid w:val="009357A5"/>
    <w:rsid w:val="00937C40"/>
    <w:rsid w:val="009434AA"/>
    <w:rsid w:val="00944A7C"/>
    <w:rsid w:val="009457A0"/>
    <w:rsid w:val="009474F4"/>
    <w:rsid w:val="00952A94"/>
    <w:rsid w:val="00953FE0"/>
    <w:rsid w:val="009611D5"/>
    <w:rsid w:val="009703EA"/>
    <w:rsid w:val="0097116C"/>
    <w:rsid w:val="00972C8D"/>
    <w:rsid w:val="00983925"/>
    <w:rsid w:val="00984500"/>
    <w:rsid w:val="00985399"/>
    <w:rsid w:val="00990114"/>
    <w:rsid w:val="009921DE"/>
    <w:rsid w:val="00992DBD"/>
    <w:rsid w:val="00995808"/>
    <w:rsid w:val="009965FC"/>
    <w:rsid w:val="00996B9F"/>
    <w:rsid w:val="009A0DBF"/>
    <w:rsid w:val="009A47E1"/>
    <w:rsid w:val="009B1317"/>
    <w:rsid w:val="009B1C56"/>
    <w:rsid w:val="009B49B3"/>
    <w:rsid w:val="009B5195"/>
    <w:rsid w:val="009C0FAB"/>
    <w:rsid w:val="009C7CA7"/>
    <w:rsid w:val="009D436C"/>
    <w:rsid w:val="009D59E7"/>
    <w:rsid w:val="009E07C6"/>
    <w:rsid w:val="009E655F"/>
    <w:rsid w:val="009F31F7"/>
    <w:rsid w:val="009F51D1"/>
    <w:rsid w:val="009F62A3"/>
    <w:rsid w:val="009F6657"/>
    <w:rsid w:val="00A00A48"/>
    <w:rsid w:val="00A0120D"/>
    <w:rsid w:val="00A042B3"/>
    <w:rsid w:val="00A055BB"/>
    <w:rsid w:val="00A11AD0"/>
    <w:rsid w:val="00A163D9"/>
    <w:rsid w:val="00A248ED"/>
    <w:rsid w:val="00A27504"/>
    <w:rsid w:val="00A276C2"/>
    <w:rsid w:val="00A42BD1"/>
    <w:rsid w:val="00A42F67"/>
    <w:rsid w:val="00A43071"/>
    <w:rsid w:val="00A4559E"/>
    <w:rsid w:val="00A52BC5"/>
    <w:rsid w:val="00A60786"/>
    <w:rsid w:val="00A64CFA"/>
    <w:rsid w:val="00A7288C"/>
    <w:rsid w:val="00A746B5"/>
    <w:rsid w:val="00A76FF4"/>
    <w:rsid w:val="00A81202"/>
    <w:rsid w:val="00A91E0B"/>
    <w:rsid w:val="00A93219"/>
    <w:rsid w:val="00A93ECF"/>
    <w:rsid w:val="00A94648"/>
    <w:rsid w:val="00AA23F6"/>
    <w:rsid w:val="00AA2F47"/>
    <w:rsid w:val="00AA5B7B"/>
    <w:rsid w:val="00AA7C14"/>
    <w:rsid w:val="00AB1492"/>
    <w:rsid w:val="00AB2344"/>
    <w:rsid w:val="00AB3EB9"/>
    <w:rsid w:val="00AB4A1C"/>
    <w:rsid w:val="00AB72F2"/>
    <w:rsid w:val="00AC3C9F"/>
    <w:rsid w:val="00AD1E02"/>
    <w:rsid w:val="00AD36D8"/>
    <w:rsid w:val="00AE48A0"/>
    <w:rsid w:val="00AF169D"/>
    <w:rsid w:val="00AF7B38"/>
    <w:rsid w:val="00B012DC"/>
    <w:rsid w:val="00B032E2"/>
    <w:rsid w:val="00B056F2"/>
    <w:rsid w:val="00B15CD0"/>
    <w:rsid w:val="00B172C4"/>
    <w:rsid w:val="00B208CE"/>
    <w:rsid w:val="00B22CA2"/>
    <w:rsid w:val="00B3285A"/>
    <w:rsid w:val="00B3385B"/>
    <w:rsid w:val="00B34499"/>
    <w:rsid w:val="00B344FE"/>
    <w:rsid w:val="00B35507"/>
    <w:rsid w:val="00B36015"/>
    <w:rsid w:val="00B426EE"/>
    <w:rsid w:val="00B454CF"/>
    <w:rsid w:val="00B45CC3"/>
    <w:rsid w:val="00B54C2A"/>
    <w:rsid w:val="00B60697"/>
    <w:rsid w:val="00B60732"/>
    <w:rsid w:val="00B66D85"/>
    <w:rsid w:val="00B700F3"/>
    <w:rsid w:val="00B77F99"/>
    <w:rsid w:val="00B86A53"/>
    <w:rsid w:val="00B876D8"/>
    <w:rsid w:val="00B92613"/>
    <w:rsid w:val="00B933E9"/>
    <w:rsid w:val="00B93C4E"/>
    <w:rsid w:val="00B97C80"/>
    <w:rsid w:val="00BA0F49"/>
    <w:rsid w:val="00BA7D06"/>
    <w:rsid w:val="00BB31A2"/>
    <w:rsid w:val="00BB37DD"/>
    <w:rsid w:val="00BB3982"/>
    <w:rsid w:val="00BB50F2"/>
    <w:rsid w:val="00BC57B6"/>
    <w:rsid w:val="00BC6D09"/>
    <w:rsid w:val="00BD13D4"/>
    <w:rsid w:val="00BD143A"/>
    <w:rsid w:val="00BD1964"/>
    <w:rsid w:val="00BD4C79"/>
    <w:rsid w:val="00BE416E"/>
    <w:rsid w:val="00BE6102"/>
    <w:rsid w:val="00BE7DE6"/>
    <w:rsid w:val="00BF46CB"/>
    <w:rsid w:val="00BF6D22"/>
    <w:rsid w:val="00C01D93"/>
    <w:rsid w:val="00C05278"/>
    <w:rsid w:val="00C115C9"/>
    <w:rsid w:val="00C11A9B"/>
    <w:rsid w:val="00C12CE1"/>
    <w:rsid w:val="00C12E11"/>
    <w:rsid w:val="00C1449F"/>
    <w:rsid w:val="00C2091B"/>
    <w:rsid w:val="00C21624"/>
    <w:rsid w:val="00C21E89"/>
    <w:rsid w:val="00C220C9"/>
    <w:rsid w:val="00C26BD1"/>
    <w:rsid w:val="00C300EE"/>
    <w:rsid w:val="00C32382"/>
    <w:rsid w:val="00C33B92"/>
    <w:rsid w:val="00C34385"/>
    <w:rsid w:val="00C37330"/>
    <w:rsid w:val="00C43623"/>
    <w:rsid w:val="00C4610D"/>
    <w:rsid w:val="00C50F9C"/>
    <w:rsid w:val="00C5136F"/>
    <w:rsid w:val="00C6361B"/>
    <w:rsid w:val="00C6516E"/>
    <w:rsid w:val="00C66DD4"/>
    <w:rsid w:val="00C678C4"/>
    <w:rsid w:val="00C7198C"/>
    <w:rsid w:val="00C743A6"/>
    <w:rsid w:val="00C74551"/>
    <w:rsid w:val="00C77650"/>
    <w:rsid w:val="00C81757"/>
    <w:rsid w:val="00C83652"/>
    <w:rsid w:val="00C84904"/>
    <w:rsid w:val="00C851BB"/>
    <w:rsid w:val="00C90C74"/>
    <w:rsid w:val="00C92094"/>
    <w:rsid w:val="00C934E4"/>
    <w:rsid w:val="00CA07FB"/>
    <w:rsid w:val="00CA43E2"/>
    <w:rsid w:val="00CA4ACC"/>
    <w:rsid w:val="00CA4B6A"/>
    <w:rsid w:val="00CA5B9D"/>
    <w:rsid w:val="00CB169F"/>
    <w:rsid w:val="00CB62A7"/>
    <w:rsid w:val="00CB634E"/>
    <w:rsid w:val="00CD1354"/>
    <w:rsid w:val="00CD2A19"/>
    <w:rsid w:val="00CD4128"/>
    <w:rsid w:val="00CD73B4"/>
    <w:rsid w:val="00CE1F18"/>
    <w:rsid w:val="00CE2309"/>
    <w:rsid w:val="00CE3007"/>
    <w:rsid w:val="00CE6417"/>
    <w:rsid w:val="00CE7405"/>
    <w:rsid w:val="00CE7414"/>
    <w:rsid w:val="00CE74CE"/>
    <w:rsid w:val="00CF1023"/>
    <w:rsid w:val="00D00795"/>
    <w:rsid w:val="00D0147E"/>
    <w:rsid w:val="00D03FAE"/>
    <w:rsid w:val="00D051BB"/>
    <w:rsid w:val="00D06C04"/>
    <w:rsid w:val="00D147A0"/>
    <w:rsid w:val="00D27CB3"/>
    <w:rsid w:val="00D27F5E"/>
    <w:rsid w:val="00D36059"/>
    <w:rsid w:val="00D470E2"/>
    <w:rsid w:val="00D50728"/>
    <w:rsid w:val="00D5328C"/>
    <w:rsid w:val="00D53357"/>
    <w:rsid w:val="00D56A10"/>
    <w:rsid w:val="00D62D7A"/>
    <w:rsid w:val="00D6420A"/>
    <w:rsid w:val="00D6688C"/>
    <w:rsid w:val="00D6789D"/>
    <w:rsid w:val="00D7129F"/>
    <w:rsid w:val="00D731AB"/>
    <w:rsid w:val="00D74844"/>
    <w:rsid w:val="00D8267B"/>
    <w:rsid w:val="00D85A3F"/>
    <w:rsid w:val="00D8665A"/>
    <w:rsid w:val="00D868A5"/>
    <w:rsid w:val="00D9046E"/>
    <w:rsid w:val="00D91AE4"/>
    <w:rsid w:val="00D9606F"/>
    <w:rsid w:val="00DA1CA6"/>
    <w:rsid w:val="00DA2054"/>
    <w:rsid w:val="00DA4595"/>
    <w:rsid w:val="00DA60A5"/>
    <w:rsid w:val="00DA6CAD"/>
    <w:rsid w:val="00DB083B"/>
    <w:rsid w:val="00DB0977"/>
    <w:rsid w:val="00DB2AF4"/>
    <w:rsid w:val="00DB7822"/>
    <w:rsid w:val="00DC1467"/>
    <w:rsid w:val="00DD11F0"/>
    <w:rsid w:val="00DD1ADD"/>
    <w:rsid w:val="00DD4014"/>
    <w:rsid w:val="00DD7238"/>
    <w:rsid w:val="00DD767E"/>
    <w:rsid w:val="00DD7AA3"/>
    <w:rsid w:val="00DE1042"/>
    <w:rsid w:val="00DE6149"/>
    <w:rsid w:val="00DF102A"/>
    <w:rsid w:val="00DF108A"/>
    <w:rsid w:val="00DF27C8"/>
    <w:rsid w:val="00DF2B0C"/>
    <w:rsid w:val="00E00B2A"/>
    <w:rsid w:val="00E11569"/>
    <w:rsid w:val="00E1513D"/>
    <w:rsid w:val="00E16F6C"/>
    <w:rsid w:val="00E17711"/>
    <w:rsid w:val="00E22A92"/>
    <w:rsid w:val="00E24BA0"/>
    <w:rsid w:val="00E2565C"/>
    <w:rsid w:val="00E27C4B"/>
    <w:rsid w:val="00E33098"/>
    <w:rsid w:val="00E3378B"/>
    <w:rsid w:val="00E3710D"/>
    <w:rsid w:val="00E4393E"/>
    <w:rsid w:val="00E4783D"/>
    <w:rsid w:val="00E505E3"/>
    <w:rsid w:val="00E5164B"/>
    <w:rsid w:val="00E52BC8"/>
    <w:rsid w:val="00E54369"/>
    <w:rsid w:val="00E55EF0"/>
    <w:rsid w:val="00E6049B"/>
    <w:rsid w:val="00E6117C"/>
    <w:rsid w:val="00E61766"/>
    <w:rsid w:val="00E66603"/>
    <w:rsid w:val="00E67F88"/>
    <w:rsid w:val="00E70861"/>
    <w:rsid w:val="00E80588"/>
    <w:rsid w:val="00E820CE"/>
    <w:rsid w:val="00E83DF6"/>
    <w:rsid w:val="00E8616B"/>
    <w:rsid w:val="00E867DC"/>
    <w:rsid w:val="00E90634"/>
    <w:rsid w:val="00E96883"/>
    <w:rsid w:val="00EA3C4E"/>
    <w:rsid w:val="00EA4654"/>
    <w:rsid w:val="00EA6460"/>
    <w:rsid w:val="00EB0983"/>
    <w:rsid w:val="00EB6C16"/>
    <w:rsid w:val="00EB7C77"/>
    <w:rsid w:val="00EC1C3E"/>
    <w:rsid w:val="00EC2732"/>
    <w:rsid w:val="00EC2E35"/>
    <w:rsid w:val="00EC413D"/>
    <w:rsid w:val="00EC6473"/>
    <w:rsid w:val="00EC6B76"/>
    <w:rsid w:val="00EC6DC7"/>
    <w:rsid w:val="00ED0EE7"/>
    <w:rsid w:val="00ED412E"/>
    <w:rsid w:val="00EE2852"/>
    <w:rsid w:val="00EE4B13"/>
    <w:rsid w:val="00EE5A26"/>
    <w:rsid w:val="00EE5C87"/>
    <w:rsid w:val="00EE60EE"/>
    <w:rsid w:val="00EE6F73"/>
    <w:rsid w:val="00EE79B8"/>
    <w:rsid w:val="00EF0A29"/>
    <w:rsid w:val="00EF1F37"/>
    <w:rsid w:val="00EF6A2B"/>
    <w:rsid w:val="00F01F93"/>
    <w:rsid w:val="00F0452D"/>
    <w:rsid w:val="00F13EE9"/>
    <w:rsid w:val="00F15876"/>
    <w:rsid w:val="00F2185A"/>
    <w:rsid w:val="00F40BDC"/>
    <w:rsid w:val="00F43344"/>
    <w:rsid w:val="00F52ADE"/>
    <w:rsid w:val="00F53080"/>
    <w:rsid w:val="00F6024D"/>
    <w:rsid w:val="00F60987"/>
    <w:rsid w:val="00F645A4"/>
    <w:rsid w:val="00F64672"/>
    <w:rsid w:val="00F65B27"/>
    <w:rsid w:val="00F70517"/>
    <w:rsid w:val="00F71064"/>
    <w:rsid w:val="00F73AC8"/>
    <w:rsid w:val="00F77DCE"/>
    <w:rsid w:val="00F82101"/>
    <w:rsid w:val="00F82151"/>
    <w:rsid w:val="00F828FE"/>
    <w:rsid w:val="00F83817"/>
    <w:rsid w:val="00F85B47"/>
    <w:rsid w:val="00F92ECC"/>
    <w:rsid w:val="00F9739C"/>
    <w:rsid w:val="00FA0181"/>
    <w:rsid w:val="00FA2141"/>
    <w:rsid w:val="00FA6520"/>
    <w:rsid w:val="00FA7E31"/>
    <w:rsid w:val="00FB05EF"/>
    <w:rsid w:val="00FB3341"/>
    <w:rsid w:val="00FB3A13"/>
    <w:rsid w:val="00FB79AA"/>
    <w:rsid w:val="00FC0F31"/>
    <w:rsid w:val="00FC72BC"/>
    <w:rsid w:val="00FD455F"/>
    <w:rsid w:val="00FD6002"/>
    <w:rsid w:val="00FE723E"/>
    <w:rsid w:val="00FE72CE"/>
    <w:rsid w:val="00FE79E9"/>
    <w:rsid w:val="00FF3759"/>
    <w:rsid w:val="00FF4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86A24D5"/>
  <w15:chartTrackingRefBased/>
  <w15:docId w15:val="{B4B688AF-4B1D-42E4-8DC0-72189292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1B7"/>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E3710D"/>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link w:val="Heading2Char"/>
    <w:uiPriority w:val="9"/>
    <w:qFormat/>
    <w:rsid w:val="005B19EF"/>
    <w:pPr>
      <w:spacing w:before="100" w:beforeAutospacing="1" w:after="100" w:afterAutospacing="1"/>
      <w:outlineLvl w:val="1"/>
    </w:pPr>
    <w:rPr>
      <w:rFonts w:eastAsia="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1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66E5C"/>
    <w:pPr>
      <w:spacing w:before="120" w:after="120" w:line="240" w:lineRule="auto"/>
    </w:pPr>
    <w:rPr>
      <w:rFonts w:cs="Times New Roman"/>
      <w:color w:val="C45911" w:themeColor="accent2" w:themeShade="BF"/>
      <w:sz w:val="32"/>
      <w:szCs w:val="24"/>
      <w:lang w:val="en-US"/>
    </w:rPr>
  </w:style>
  <w:style w:type="paragraph" w:styleId="BalloonText">
    <w:name w:val="Balloon Text"/>
    <w:basedOn w:val="Normal"/>
    <w:link w:val="BalloonTextChar"/>
    <w:uiPriority w:val="99"/>
    <w:semiHidden/>
    <w:unhideWhenUsed/>
    <w:rsid w:val="00124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98E"/>
    <w:rPr>
      <w:rFonts w:ascii="Segoe UI" w:hAnsi="Segoe UI" w:cs="Segoe UI"/>
      <w:sz w:val="18"/>
      <w:szCs w:val="18"/>
    </w:rPr>
  </w:style>
  <w:style w:type="character" w:styleId="Hyperlink">
    <w:name w:val="Hyperlink"/>
    <w:basedOn w:val="DefaultParagraphFont"/>
    <w:uiPriority w:val="99"/>
    <w:unhideWhenUsed/>
    <w:rsid w:val="0012498E"/>
    <w:rPr>
      <w:b/>
      <w:bCs/>
      <w:strike w:val="0"/>
      <w:dstrike w:val="0"/>
      <w:color w:val="0099FF"/>
      <w:u w:val="none"/>
      <w:effect w:val="none"/>
    </w:rPr>
  </w:style>
  <w:style w:type="paragraph" w:styleId="NormalWeb">
    <w:name w:val="Normal (Web)"/>
    <w:basedOn w:val="Normal"/>
    <w:uiPriority w:val="99"/>
    <w:unhideWhenUsed/>
    <w:rsid w:val="0012498E"/>
    <w:pPr>
      <w:spacing w:before="100" w:beforeAutospacing="1" w:after="100" w:afterAutospacing="1"/>
    </w:pPr>
    <w:rPr>
      <w:rFonts w:eastAsia="Times New Roman"/>
      <w:lang w:val="en-GB" w:eastAsia="en-GB"/>
    </w:rPr>
  </w:style>
  <w:style w:type="character" w:styleId="Strong">
    <w:name w:val="Strong"/>
    <w:basedOn w:val="DefaultParagraphFont"/>
    <w:uiPriority w:val="22"/>
    <w:qFormat/>
    <w:rsid w:val="00D6688C"/>
    <w:rPr>
      <w:b/>
      <w:bCs/>
    </w:rPr>
  </w:style>
  <w:style w:type="paragraph" w:styleId="BodyText">
    <w:name w:val="Body Text"/>
    <w:basedOn w:val="Normal"/>
    <w:link w:val="BodyTextChar"/>
    <w:uiPriority w:val="1"/>
    <w:qFormat/>
    <w:rsid w:val="00001397"/>
    <w:pPr>
      <w:widowControl w:val="0"/>
      <w:spacing w:before="28"/>
      <w:ind w:left="737"/>
    </w:pPr>
    <w:rPr>
      <w:rFonts w:ascii="Calibri" w:eastAsia="Calibri" w:hAnsi="Calibri" w:cstheme="minorBidi"/>
      <w:sz w:val="18"/>
      <w:szCs w:val="18"/>
    </w:rPr>
  </w:style>
  <w:style w:type="character" w:customStyle="1" w:styleId="BodyTextChar">
    <w:name w:val="Body Text Char"/>
    <w:basedOn w:val="DefaultParagraphFont"/>
    <w:link w:val="BodyText"/>
    <w:uiPriority w:val="1"/>
    <w:rsid w:val="00001397"/>
    <w:rPr>
      <w:rFonts w:ascii="Calibri" w:eastAsia="Calibri" w:hAnsi="Calibri"/>
      <w:sz w:val="18"/>
      <w:szCs w:val="18"/>
      <w:lang w:val="en-US"/>
    </w:rPr>
  </w:style>
  <w:style w:type="character" w:styleId="Emphasis">
    <w:name w:val="Emphasis"/>
    <w:basedOn w:val="DefaultParagraphFont"/>
    <w:uiPriority w:val="20"/>
    <w:qFormat/>
    <w:rsid w:val="00517BCB"/>
    <w:rPr>
      <w:i/>
      <w:iCs/>
    </w:rPr>
  </w:style>
  <w:style w:type="paragraph" w:styleId="ListParagraph">
    <w:name w:val="List Paragraph"/>
    <w:basedOn w:val="Normal"/>
    <w:uiPriority w:val="34"/>
    <w:qFormat/>
    <w:rsid w:val="008D74A3"/>
    <w:pPr>
      <w:spacing w:after="160" w:line="259" w:lineRule="auto"/>
      <w:ind w:left="720"/>
      <w:contextualSpacing/>
    </w:pPr>
    <w:rPr>
      <w:rFonts w:asciiTheme="minorHAnsi" w:hAnsiTheme="minorHAnsi" w:cstheme="minorBidi"/>
      <w:sz w:val="22"/>
      <w:szCs w:val="22"/>
      <w:lang w:val="en-GB"/>
    </w:rPr>
  </w:style>
  <w:style w:type="character" w:styleId="FollowedHyperlink">
    <w:name w:val="FollowedHyperlink"/>
    <w:basedOn w:val="DefaultParagraphFont"/>
    <w:uiPriority w:val="99"/>
    <w:semiHidden/>
    <w:unhideWhenUsed/>
    <w:rsid w:val="0001303B"/>
    <w:rPr>
      <w:color w:val="954F72" w:themeColor="followedHyperlink"/>
      <w:u w:val="single"/>
    </w:rPr>
  </w:style>
  <w:style w:type="character" w:customStyle="1" w:styleId="Heading2Char">
    <w:name w:val="Heading 2 Char"/>
    <w:basedOn w:val="DefaultParagraphFont"/>
    <w:link w:val="Heading2"/>
    <w:uiPriority w:val="9"/>
    <w:rsid w:val="005B19EF"/>
    <w:rPr>
      <w:rFonts w:ascii="Times New Roman" w:eastAsia="Times New Roman" w:hAnsi="Times New Roman" w:cs="Times New Roman"/>
      <w:b/>
      <w:bCs/>
      <w:sz w:val="36"/>
      <w:szCs w:val="36"/>
      <w:lang w:eastAsia="en-GB"/>
    </w:rPr>
  </w:style>
  <w:style w:type="paragraph" w:customStyle="1" w:styleId="Default">
    <w:name w:val="Default"/>
    <w:uiPriority w:val="99"/>
    <w:rsid w:val="005B19EF"/>
    <w:pPr>
      <w:autoSpaceDE w:val="0"/>
      <w:autoSpaceDN w:val="0"/>
      <w:adjustRightInd w:val="0"/>
      <w:spacing w:after="0" w:line="240" w:lineRule="auto"/>
    </w:pPr>
    <w:rPr>
      <w:rFonts w:ascii="Frutiger Serif LT Pro" w:hAnsi="Frutiger Serif LT Pro" w:cs="Frutiger Serif LT Pro"/>
      <w:color w:val="000000"/>
      <w:sz w:val="24"/>
      <w:szCs w:val="24"/>
    </w:rPr>
  </w:style>
  <w:style w:type="paragraph" w:customStyle="1" w:styleId="Pa1">
    <w:name w:val="Pa1"/>
    <w:basedOn w:val="Default"/>
    <w:next w:val="Default"/>
    <w:uiPriority w:val="99"/>
    <w:rsid w:val="005B19EF"/>
    <w:pPr>
      <w:spacing w:line="241" w:lineRule="atLeast"/>
    </w:pPr>
    <w:rPr>
      <w:rFonts w:cstheme="minorBidi"/>
      <w:color w:val="auto"/>
    </w:rPr>
  </w:style>
  <w:style w:type="character" w:customStyle="1" w:styleId="A1">
    <w:name w:val="A1"/>
    <w:uiPriority w:val="99"/>
    <w:rsid w:val="005B19EF"/>
    <w:rPr>
      <w:rFonts w:cs="Frutiger Serif LT Pro"/>
      <w:color w:val="000000"/>
      <w:sz w:val="19"/>
      <w:szCs w:val="19"/>
    </w:rPr>
  </w:style>
  <w:style w:type="character" w:customStyle="1" w:styleId="xdb">
    <w:name w:val="_xdb"/>
    <w:basedOn w:val="DefaultParagraphFont"/>
    <w:rsid w:val="000E75AF"/>
  </w:style>
  <w:style w:type="character" w:customStyle="1" w:styleId="xbe">
    <w:name w:val="_xbe"/>
    <w:basedOn w:val="DefaultParagraphFont"/>
    <w:rsid w:val="000E75AF"/>
  </w:style>
  <w:style w:type="paragraph" w:styleId="Header">
    <w:name w:val="header"/>
    <w:basedOn w:val="Normal"/>
    <w:link w:val="HeaderChar"/>
    <w:uiPriority w:val="99"/>
    <w:unhideWhenUsed/>
    <w:rsid w:val="00AB3EB9"/>
    <w:pPr>
      <w:tabs>
        <w:tab w:val="center" w:pos="4513"/>
        <w:tab w:val="right" w:pos="9026"/>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AB3EB9"/>
  </w:style>
  <w:style w:type="paragraph" w:styleId="Footer">
    <w:name w:val="footer"/>
    <w:basedOn w:val="Normal"/>
    <w:link w:val="FooterChar"/>
    <w:uiPriority w:val="99"/>
    <w:unhideWhenUsed/>
    <w:rsid w:val="00AB3EB9"/>
    <w:pPr>
      <w:tabs>
        <w:tab w:val="center" w:pos="4513"/>
        <w:tab w:val="right" w:pos="9026"/>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AB3EB9"/>
  </w:style>
  <w:style w:type="character" w:customStyle="1" w:styleId="Heading1Char">
    <w:name w:val="Heading 1 Char"/>
    <w:basedOn w:val="DefaultParagraphFont"/>
    <w:link w:val="Heading1"/>
    <w:uiPriority w:val="9"/>
    <w:rsid w:val="00E3710D"/>
    <w:rPr>
      <w:rFonts w:asciiTheme="majorHAnsi" w:eastAsiaTheme="majorEastAsia" w:hAnsiTheme="majorHAnsi" w:cstheme="majorBidi"/>
      <w:color w:val="2E74B5" w:themeColor="accent1" w:themeShade="BF"/>
      <w:sz w:val="32"/>
      <w:szCs w:val="32"/>
    </w:rPr>
  </w:style>
  <w:style w:type="character" w:customStyle="1" w:styleId="il">
    <w:name w:val="il"/>
    <w:basedOn w:val="DefaultParagraphFont"/>
    <w:rsid w:val="00EC413D"/>
  </w:style>
  <w:style w:type="character" w:customStyle="1" w:styleId="apple-converted-space">
    <w:name w:val="apple-converted-space"/>
    <w:basedOn w:val="DefaultParagraphFont"/>
    <w:rsid w:val="003E3635"/>
  </w:style>
  <w:style w:type="paragraph" w:customStyle="1" w:styleId="Body">
    <w:name w:val="Body"/>
    <w:rsid w:val="00A43071"/>
    <w:pPr>
      <w:spacing w:after="0" w:line="240" w:lineRule="auto"/>
    </w:pPr>
    <w:rPr>
      <w:rFonts w:ascii="Helvetica" w:eastAsia="Arial Unicode MS" w:hAnsi="Helvetica" w:cs="Arial Unicode MS"/>
      <w:color w:val="000000"/>
      <w:lang w:val="en-US" w:eastAsia="en-GB"/>
    </w:rPr>
  </w:style>
  <w:style w:type="paragraph" w:customStyle="1" w:styleId="Pa0">
    <w:name w:val="Pa0"/>
    <w:basedOn w:val="Default"/>
    <w:next w:val="Default"/>
    <w:uiPriority w:val="99"/>
    <w:rsid w:val="008533A1"/>
    <w:pPr>
      <w:spacing w:line="241" w:lineRule="atLeast"/>
    </w:pPr>
    <w:rPr>
      <w:rFonts w:ascii="Helvetica 55 Roman" w:hAnsi="Helvetica 55 Roman" w:cstheme="minorBidi"/>
      <w:color w:val="auto"/>
    </w:rPr>
  </w:style>
  <w:style w:type="character" w:customStyle="1" w:styleId="A6">
    <w:name w:val="A6"/>
    <w:uiPriority w:val="99"/>
    <w:rsid w:val="00EF0A29"/>
    <w:rPr>
      <w:rFonts w:cs="Helvetica 55 Roman"/>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4561">
      <w:bodyDiv w:val="1"/>
      <w:marLeft w:val="0"/>
      <w:marRight w:val="0"/>
      <w:marTop w:val="0"/>
      <w:marBottom w:val="0"/>
      <w:divBdr>
        <w:top w:val="none" w:sz="0" w:space="0" w:color="auto"/>
        <w:left w:val="none" w:sz="0" w:space="0" w:color="auto"/>
        <w:bottom w:val="none" w:sz="0" w:space="0" w:color="auto"/>
        <w:right w:val="none" w:sz="0" w:space="0" w:color="auto"/>
      </w:divBdr>
    </w:div>
    <w:div w:id="28453489">
      <w:bodyDiv w:val="1"/>
      <w:marLeft w:val="0"/>
      <w:marRight w:val="0"/>
      <w:marTop w:val="0"/>
      <w:marBottom w:val="0"/>
      <w:divBdr>
        <w:top w:val="none" w:sz="0" w:space="0" w:color="auto"/>
        <w:left w:val="none" w:sz="0" w:space="0" w:color="auto"/>
        <w:bottom w:val="none" w:sz="0" w:space="0" w:color="auto"/>
        <w:right w:val="none" w:sz="0" w:space="0" w:color="auto"/>
      </w:divBdr>
      <w:divsChild>
        <w:div w:id="161356752">
          <w:marLeft w:val="0"/>
          <w:marRight w:val="0"/>
          <w:marTop w:val="100"/>
          <w:marBottom w:val="100"/>
          <w:divBdr>
            <w:top w:val="none" w:sz="0" w:space="0" w:color="auto"/>
            <w:left w:val="none" w:sz="0" w:space="0" w:color="auto"/>
            <w:bottom w:val="none" w:sz="0" w:space="0" w:color="auto"/>
            <w:right w:val="none" w:sz="0" w:space="0" w:color="auto"/>
          </w:divBdr>
          <w:divsChild>
            <w:div w:id="1561480521">
              <w:marLeft w:val="0"/>
              <w:marRight w:val="0"/>
              <w:marTop w:val="0"/>
              <w:marBottom w:val="0"/>
              <w:divBdr>
                <w:top w:val="none" w:sz="0" w:space="0" w:color="auto"/>
                <w:left w:val="none" w:sz="0" w:space="0" w:color="auto"/>
                <w:bottom w:val="none" w:sz="0" w:space="0" w:color="auto"/>
                <w:right w:val="none" w:sz="0" w:space="0" w:color="auto"/>
              </w:divBdr>
              <w:divsChild>
                <w:div w:id="2055812556">
                  <w:marLeft w:val="0"/>
                  <w:marRight w:val="0"/>
                  <w:marTop w:val="0"/>
                  <w:marBottom w:val="0"/>
                  <w:divBdr>
                    <w:top w:val="none" w:sz="0" w:space="0" w:color="auto"/>
                    <w:left w:val="none" w:sz="0" w:space="0" w:color="auto"/>
                    <w:bottom w:val="none" w:sz="0" w:space="0" w:color="auto"/>
                    <w:right w:val="none" w:sz="0" w:space="0" w:color="auto"/>
                  </w:divBdr>
                  <w:divsChild>
                    <w:div w:id="1825470459">
                      <w:marLeft w:val="0"/>
                      <w:marRight w:val="0"/>
                      <w:marTop w:val="0"/>
                      <w:marBottom w:val="0"/>
                      <w:divBdr>
                        <w:top w:val="none" w:sz="0" w:space="0" w:color="auto"/>
                        <w:left w:val="none" w:sz="0" w:space="0" w:color="auto"/>
                        <w:bottom w:val="none" w:sz="0" w:space="0" w:color="auto"/>
                        <w:right w:val="none" w:sz="0" w:space="0" w:color="auto"/>
                      </w:divBdr>
                      <w:divsChild>
                        <w:div w:id="709307578">
                          <w:marLeft w:val="0"/>
                          <w:marRight w:val="0"/>
                          <w:marTop w:val="0"/>
                          <w:marBottom w:val="0"/>
                          <w:divBdr>
                            <w:top w:val="none" w:sz="0" w:space="0" w:color="auto"/>
                            <w:left w:val="none" w:sz="0" w:space="0" w:color="auto"/>
                            <w:bottom w:val="none" w:sz="0" w:space="0" w:color="auto"/>
                            <w:right w:val="none" w:sz="0" w:space="0" w:color="auto"/>
                          </w:divBdr>
                          <w:divsChild>
                            <w:div w:id="504133144">
                              <w:marLeft w:val="0"/>
                              <w:marRight w:val="0"/>
                              <w:marTop w:val="0"/>
                              <w:marBottom w:val="0"/>
                              <w:divBdr>
                                <w:top w:val="none" w:sz="0" w:space="0" w:color="auto"/>
                                <w:left w:val="none" w:sz="0" w:space="0" w:color="auto"/>
                                <w:bottom w:val="none" w:sz="0" w:space="0" w:color="auto"/>
                                <w:right w:val="none" w:sz="0" w:space="0" w:color="auto"/>
                              </w:divBdr>
                              <w:divsChild>
                                <w:div w:id="1283145189">
                                  <w:marLeft w:val="0"/>
                                  <w:marRight w:val="0"/>
                                  <w:marTop w:val="0"/>
                                  <w:marBottom w:val="0"/>
                                  <w:divBdr>
                                    <w:top w:val="none" w:sz="0" w:space="0" w:color="auto"/>
                                    <w:left w:val="none" w:sz="0" w:space="0" w:color="auto"/>
                                    <w:bottom w:val="none" w:sz="0" w:space="0" w:color="auto"/>
                                    <w:right w:val="none" w:sz="0" w:space="0" w:color="auto"/>
                                  </w:divBdr>
                                  <w:divsChild>
                                    <w:div w:id="389154114">
                                      <w:marLeft w:val="0"/>
                                      <w:marRight w:val="0"/>
                                      <w:marTop w:val="0"/>
                                      <w:marBottom w:val="0"/>
                                      <w:divBdr>
                                        <w:top w:val="single" w:sz="6" w:space="4" w:color="BBBBBB"/>
                                        <w:left w:val="single" w:sz="6" w:space="4" w:color="BBBBBB"/>
                                        <w:bottom w:val="single" w:sz="6" w:space="4" w:color="BBBBBB"/>
                                        <w:right w:val="single" w:sz="6" w:space="4" w:color="BBBBBB"/>
                                      </w:divBdr>
                                    </w:div>
                                  </w:divsChild>
                                </w:div>
                              </w:divsChild>
                            </w:div>
                          </w:divsChild>
                        </w:div>
                      </w:divsChild>
                    </w:div>
                  </w:divsChild>
                </w:div>
              </w:divsChild>
            </w:div>
          </w:divsChild>
        </w:div>
      </w:divsChild>
    </w:div>
    <w:div w:id="40594535">
      <w:bodyDiv w:val="1"/>
      <w:marLeft w:val="0"/>
      <w:marRight w:val="0"/>
      <w:marTop w:val="0"/>
      <w:marBottom w:val="0"/>
      <w:divBdr>
        <w:top w:val="none" w:sz="0" w:space="0" w:color="auto"/>
        <w:left w:val="none" w:sz="0" w:space="0" w:color="auto"/>
        <w:bottom w:val="none" w:sz="0" w:space="0" w:color="auto"/>
        <w:right w:val="none" w:sz="0" w:space="0" w:color="auto"/>
      </w:divBdr>
    </w:div>
    <w:div w:id="46270662">
      <w:bodyDiv w:val="1"/>
      <w:marLeft w:val="0"/>
      <w:marRight w:val="0"/>
      <w:marTop w:val="0"/>
      <w:marBottom w:val="0"/>
      <w:divBdr>
        <w:top w:val="none" w:sz="0" w:space="0" w:color="auto"/>
        <w:left w:val="none" w:sz="0" w:space="0" w:color="auto"/>
        <w:bottom w:val="none" w:sz="0" w:space="0" w:color="auto"/>
        <w:right w:val="none" w:sz="0" w:space="0" w:color="auto"/>
      </w:divBdr>
    </w:div>
    <w:div w:id="80301929">
      <w:bodyDiv w:val="1"/>
      <w:marLeft w:val="0"/>
      <w:marRight w:val="0"/>
      <w:marTop w:val="0"/>
      <w:marBottom w:val="0"/>
      <w:divBdr>
        <w:top w:val="none" w:sz="0" w:space="0" w:color="auto"/>
        <w:left w:val="none" w:sz="0" w:space="0" w:color="auto"/>
        <w:bottom w:val="none" w:sz="0" w:space="0" w:color="auto"/>
        <w:right w:val="none" w:sz="0" w:space="0" w:color="auto"/>
      </w:divBdr>
    </w:div>
    <w:div w:id="92746175">
      <w:bodyDiv w:val="1"/>
      <w:marLeft w:val="0"/>
      <w:marRight w:val="0"/>
      <w:marTop w:val="0"/>
      <w:marBottom w:val="0"/>
      <w:divBdr>
        <w:top w:val="none" w:sz="0" w:space="0" w:color="auto"/>
        <w:left w:val="none" w:sz="0" w:space="0" w:color="auto"/>
        <w:bottom w:val="none" w:sz="0" w:space="0" w:color="auto"/>
        <w:right w:val="none" w:sz="0" w:space="0" w:color="auto"/>
      </w:divBdr>
    </w:div>
    <w:div w:id="107161101">
      <w:bodyDiv w:val="1"/>
      <w:marLeft w:val="0"/>
      <w:marRight w:val="0"/>
      <w:marTop w:val="0"/>
      <w:marBottom w:val="0"/>
      <w:divBdr>
        <w:top w:val="none" w:sz="0" w:space="0" w:color="auto"/>
        <w:left w:val="none" w:sz="0" w:space="0" w:color="auto"/>
        <w:bottom w:val="none" w:sz="0" w:space="0" w:color="auto"/>
        <w:right w:val="none" w:sz="0" w:space="0" w:color="auto"/>
      </w:divBdr>
    </w:div>
    <w:div w:id="110904369">
      <w:bodyDiv w:val="1"/>
      <w:marLeft w:val="0"/>
      <w:marRight w:val="0"/>
      <w:marTop w:val="0"/>
      <w:marBottom w:val="0"/>
      <w:divBdr>
        <w:top w:val="none" w:sz="0" w:space="0" w:color="auto"/>
        <w:left w:val="none" w:sz="0" w:space="0" w:color="auto"/>
        <w:bottom w:val="none" w:sz="0" w:space="0" w:color="auto"/>
        <w:right w:val="none" w:sz="0" w:space="0" w:color="auto"/>
      </w:divBdr>
    </w:div>
    <w:div w:id="114178638">
      <w:bodyDiv w:val="1"/>
      <w:marLeft w:val="0"/>
      <w:marRight w:val="0"/>
      <w:marTop w:val="0"/>
      <w:marBottom w:val="0"/>
      <w:divBdr>
        <w:top w:val="none" w:sz="0" w:space="0" w:color="auto"/>
        <w:left w:val="none" w:sz="0" w:space="0" w:color="auto"/>
        <w:bottom w:val="none" w:sz="0" w:space="0" w:color="auto"/>
        <w:right w:val="none" w:sz="0" w:space="0" w:color="auto"/>
      </w:divBdr>
    </w:div>
    <w:div w:id="146165277">
      <w:bodyDiv w:val="1"/>
      <w:marLeft w:val="0"/>
      <w:marRight w:val="0"/>
      <w:marTop w:val="0"/>
      <w:marBottom w:val="0"/>
      <w:divBdr>
        <w:top w:val="none" w:sz="0" w:space="0" w:color="auto"/>
        <w:left w:val="none" w:sz="0" w:space="0" w:color="auto"/>
        <w:bottom w:val="none" w:sz="0" w:space="0" w:color="auto"/>
        <w:right w:val="none" w:sz="0" w:space="0" w:color="auto"/>
      </w:divBdr>
    </w:div>
    <w:div w:id="171652171">
      <w:bodyDiv w:val="1"/>
      <w:marLeft w:val="0"/>
      <w:marRight w:val="0"/>
      <w:marTop w:val="0"/>
      <w:marBottom w:val="0"/>
      <w:divBdr>
        <w:top w:val="none" w:sz="0" w:space="0" w:color="auto"/>
        <w:left w:val="none" w:sz="0" w:space="0" w:color="auto"/>
        <w:bottom w:val="none" w:sz="0" w:space="0" w:color="auto"/>
        <w:right w:val="none" w:sz="0" w:space="0" w:color="auto"/>
      </w:divBdr>
    </w:div>
    <w:div w:id="189340514">
      <w:bodyDiv w:val="1"/>
      <w:marLeft w:val="0"/>
      <w:marRight w:val="0"/>
      <w:marTop w:val="0"/>
      <w:marBottom w:val="0"/>
      <w:divBdr>
        <w:top w:val="none" w:sz="0" w:space="0" w:color="auto"/>
        <w:left w:val="none" w:sz="0" w:space="0" w:color="auto"/>
        <w:bottom w:val="none" w:sz="0" w:space="0" w:color="auto"/>
        <w:right w:val="none" w:sz="0" w:space="0" w:color="auto"/>
      </w:divBdr>
    </w:div>
    <w:div w:id="226303021">
      <w:bodyDiv w:val="1"/>
      <w:marLeft w:val="0"/>
      <w:marRight w:val="0"/>
      <w:marTop w:val="0"/>
      <w:marBottom w:val="0"/>
      <w:divBdr>
        <w:top w:val="none" w:sz="0" w:space="0" w:color="auto"/>
        <w:left w:val="none" w:sz="0" w:space="0" w:color="auto"/>
        <w:bottom w:val="none" w:sz="0" w:space="0" w:color="auto"/>
        <w:right w:val="none" w:sz="0" w:space="0" w:color="auto"/>
      </w:divBdr>
    </w:div>
    <w:div w:id="254167976">
      <w:bodyDiv w:val="1"/>
      <w:marLeft w:val="0"/>
      <w:marRight w:val="0"/>
      <w:marTop w:val="0"/>
      <w:marBottom w:val="0"/>
      <w:divBdr>
        <w:top w:val="none" w:sz="0" w:space="0" w:color="auto"/>
        <w:left w:val="none" w:sz="0" w:space="0" w:color="auto"/>
        <w:bottom w:val="none" w:sz="0" w:space="0" w:color="auto"/>
        <w:right w:val="none" w:sz="0" w:space="0" w:color="auto"/>
      </w:divBdr>
    </w:div>
    <w:div w:id="280379275">
      <w:bodyDiv w:val="1"/>
      <w:marLeft w:val="0"/>
      <w:marRight w:val="0"/>
      <w:marTop w:val="0"/>
      <w:marBottom w:val="0"/>
      <w:divBdr>
        <w:top w:val="none" w:sz="0" w:space="0" w:color="auto"/>
        <w:left w:val="none" w:sz="0" w:space="0" w:color="auto"/>
        <w:bottom w:val="none" w:sz="0" w:space="0" w:color="auto"/>
        <w:right w:val="none" w:sz="0" w:space="0" w:color="auto"/>
      </w:divBdr>
    </w:div>
    <w:div w:id="296188029">
      <w:bodyDiv w:val="1"/>
      <w:marLeft w:val="0"/>
      <w:marRight w:val="0"/>
      <w:marTop w:val="0"/>
      <w:marBottom w:val="0"/>
      <w:divBdr>
        <w:top w:val="none" w:sz="0" w:space="0" w:color="auto"/>
        <w:left w:val="none" w:sz="0" w:space="0" w:color="auto"/>
        <w:bottom w:val="none" w:sz="0" w:space="0" w:color="auto"/>
        <w:right w:val="none" w:sz="0" w:space="0" w:color="auto"/>
      </w:divBdr>
    </w:div>
    <w:div w:id="297496426">
      <w:bodyDiv w:val="1"/>
      <w:marLeft w:val="0"/>
      <w:marRight w:val="0"/>
      <w:marTop w:val="0"/>
      <w:marBottom w:val="0"/>
      <w:divBdr>
        <w:top w:val="none" w:sz="0" w:space="0" w:color="auto"/>
        <w:left w:val="none" w:sz="0" w:space="0" w:color="auto"/>
        <w:bottom w:val="none" w:sz="0" w:space="0" w:color="auto"/>
        <w:right w:val="none" w:sz="0" w:space="0" w:color="auto"/>
      </w:divBdr>
      <w:divsChild>
        <w:div w:id="670908350">
          <w:marLeft w:val="0"/>
          <w:marRight w:val="0"/>
          <w:marTop w:val="0"/>
          <w:marBottom w:val="0"/>
          <w:divBdr>
            <w:top w:val="none" w:sz="0" w:space="0" w:color="auto"/>
            <w:left w:val="none" w:sz="0" w:space="0" w:color="auto"/>
            <w:bottom w:val="none" w:sz="0" w:space="0" w:color="auto"/>
            <w:right w:val="none" w:sz="0" w:space="0" w:color="auto"/>
          </w:divBdr>
        </w:div>
        <w:div w:id="1722095116">
          <w:marLeft w:val="0"/>
          <w:marRight w:val="0"/>
          <w:marTop w:val="0"/>
          <w:marBottom w:val="0"/>
          <w:divBdr>
            <w:top w:val="none" w:sz="0" w:space="0" w:color="auto"/>
            <w:left w:val="none" w:sz="0" w:space="0" w:color="auto"/>
            <w:bottom w:val="none" w:sz="0" w:space="0" w:color="auto"/>
            <w:right w:val="none" w:sz="0" w:space="0" w:color="auto"/>
          </w:divBdr>
        </w:div>
        <w:div w:id="1364868744">
          <w:marLeft w:val="0"/>
          <w:marRight w:val="0"/>
          <w:marTop w:val="0"/>
          <w:marBottom w:val="0"/>
          <w:divBdr>
            <w:top w:val="none" w:sz="0" w:space="0" w:color="auto"/>
            <w:left w:val="none" w:sz="0" w:space="0" w:color="auto"/>
            <w:bottom w:val="none" w:sz="0" w:space="0" w:color="auto"/>
            <w:right w:val="none" w:sz="0" w:space="0" w:color="auto"/>
          </w:divBdr>
        </w:div>
        <w:div w:id="281887470">
          <w:marLeft w:val="0"/>
          <w:marRight w:val="0"/>
          <w:marTop w:val="0"/>
          <w:marBottom w:val="0"/>
          <w:divBdr>
            <w:top w:val="none" w:sz="0" w:space="0" w:color="auto"/>
            <w:left w:val="none" w:sz="0" w:space="0" w:color="auto"/>
            <w:bottom w:val="none" w:sz="0" w:space="0" w:color="auto"/>
            <w:right w:val="none" w:sz="0" w:space="0" w:color="auto"/>
          </w:divBdr>
        </w:div>
        <w:div w:id="1368022640">
          <w:marLeft w:val="0"/>
          <w:marRight w:val="0"/>
          <w:marTop w:val="0"/>
          <w:marBottom w:val="0"/>
          <w:divBdr>
            <w:top w:val="none" w:sz="0" w:space="0" w:color="auto"/>
            <w:left w:val="none" w:sz="0" w:space="0" w:color="auto"/>
            <w:bottom w:val="none" w:sz="0" w:space="0" w:color="auto"/>
            <w:right w:val="none" w:sz="0" w:space="0" w:color="auto"/>
          </w:divBdr>
        </w:div>
      </w:divsChild>
    </w:div>
    <w:div w:id="299068506">
      <w:bodyDiv w:val="1"/>
      <w:marLeft w:val="0"/>
      <w:marRight w:val="0"/>
      <w:marTop w:val="0"/>
      <w:marBottom w:val="0"/>
      <w:divBdr>
        <w:top w:val="none" w:sz="0" w:space="0" w:color="auto"/>
        <w:left w:val="none" w:sz="0" w:space="0" w:color="auto"/>
        <w:bottom w:val="none" w:sz="0" w:space="0" w:color="auto"/>
        <w:right w:val="none" w:sz="0" w:space="0" w:color="auto"/>
      </w:divBdr>
      <w:divsChild>
        <w:div w:id="1948805562">
          <w:marLeft w:val="0"/>
          <w:marRight w:val="0"/>
          <w:marTop w:val="0"/>
          <w:marBottom w:val="0"/>
          <w:divBdr>
            <w:top w:val="none" w:sz="0" w:space="0" w:color="auto"/>
            <w:left w:val="none" w:sz="0" w:space="0" w:color="auto"/>
            <w:bottom w:val="none" w:sz="0" w:space="0" w:color="auto"/>
            <w:right w:val="none" w:sz="0" w:space="0" w:color="auto"/>
          </w:divBdr>
        </w:div>
        <w:div w:id="520707561">
          <w:marLeft w:val="0"/>
          <w:marRight w:val="0"/>
          <w:marTop w:val="0"/>
          <w:marBottom w:val="0"/>
          <w:divBdr>
            <w:top w:val="none" w:sz="0" w:space="0" w:color="auto"/>
            <w:left w:val="none" w:sz="0" w:space="0" w:color="auto"/>
            <w:bottom w:val="none" w:sz="0" w:space="0" w:color="auto"/>
            <w:right w:val="none" w:sz="0" w:space="0" w:color="auto"/>
          </w:divBdr>
        </w:div>
        <w:div w:id="1176044114">
          <w:marLeft w:val="0"/>
          <w:marRight w:val="0"/>
          <w:marTop w:val="0"/>
          <w:marBottom w:val="0"/>
          <w:divBdr>
            <w:top w:val="none" w:sz="0" w:space="0" w:color="auto"/>
            <w:left w:val="none" w:sz="0" w:space="0" w:color="auto"/>
            <w:bottom w:val="none" w:sz="0" w:space="0" w:color="auto"/>
            <w:right w:val="none" w:sz="0" w:space="0" w:color="auto"/>
          </w:divBdr>
        </w:div>
      </w:divsChild>
    </w:div>
    <w:div w:id="305203625">
      <w:bodyDiv w:val="1"/>
      <w:marLeft w:val="0"/>
      <w:marRight w:val="0"/>
      <w:marTop w:val="0"/>
      <w:marBottom w:val="0"/>
      <w:divBdr>
        <w:top w:val="none" w:sz="0" w:space="0" w:color="auto"/>
        <w:left w:val="none" w:sz="0" w:space="0" w:color="auto"/>
        <w:bottom w:val="none" w:sz="0" w:space="0" w:color="auto"/>
        <w:right w:val="none" w:sz="0" w:space="0" w:color="auto"/>
      </w:divBdr>
    </w:div>
    <w:div w:id="315379067">
      <w:bodyDiv w:val="1"/>
      <w:marLeft w:val="0"/>
      <w:marRight w:val="0"/>
      <w:marTop w:val="0"/>
      <w:marBottom w:val="0"/>
      <w:divBdr>
        <w:top w:val="none" w:sz="0" w:space="0" w:color="auto"/>
        <w:left w:val="none" w:sz="0" w:space="0" w:color="auto"/>
        <w:bottom w:val="none" w:sz="0" w:space="0" w:color="auto"/>
        <w:right w:val="none" w:sz="0" w:space="0" w:color="auto"/>
      </w:divBdr>
      <w:divsChild>
        <w:div w:id="429813261">
          <w:marLeft w:val="0"/>
          <w:marRight w:val="0"/>
          <w:marTop w:val="100"/>
          <w:marBottom w:val="100"/>
          <w:divBdr>
            <w:top w:val="none" w:sz="0" w:space="0" w:color="auto"/>
            <w:left w:val="none" w:sz="0" w:space="0" w:color="auto"/>
            <w:bottom w:val="none" w:sz="0" w:space="0" w:color="auto"/>
            <w:right w:val="none" w:sz="0" w:space="0" w:color="auto"/>
          </w:divBdr>
          <w:divsChild>
            <w:div w:id="1157456944">
              <w:marLeft w:val="0"/>
              <w:marRight w:val="0"/>
              <w:marTop w:val="0"/>
              <w:marBottom w:val="0"/>
              <w:divBdr>
                <w:top w:val="none" w:sz="0" w:space="0" w:color="auto"/>
                <w:left w:val="none" w:sz="0" w:space="0" w:color="auto"/>
                <w:bottom w:val="none" w:sz="0" w:space="0" w:color="auto"/>
                <w:right w:val="none" w:sz="0" w:space="0" w:color="auto"/>
              </w:divBdr>
              <w:divsChild>
                <w:div w:id="823156544">
                  <w:marLeft w:val="0"/>
                  <w:marRight w:val="0"/>
                  <w:marTop w:val="0"/>
                  <w:marBottom w:val="0"/>
                  <w:divBdr>
                    <w:top w:val="none" w:sz="0" w:space="0" w:color="auto"/>
                    <w:left w:val="none" w:sz="0" w:space="0" w:color="auto"/>
                    <w:bottom w:val="none" w:sz="0" w:space="0" w:color="auto"/>
                    <w:right w:val="none" w:sz="0" w:space="0" w:color="auto"/>
                  </w:divBdr>
                  <w:divsChild>
                    <w:div w:id="1497115102">
                      <w:marLeft w:val="0"/>
                      <w:marRight w:val="0"/>
                      <w:marTop w:val="0"/>
                      <w:marBottom w:val="0"/>
                      <w:divBdr>
                        <w:top w:val="none" w:sz="0" w:space="0" w:color="auto"/>
                        <w:left w:val="none" w:sz="0" w:space="0" w:color="auto"/>
                        <w:bottom w:val="none" w:sz="0" w:space="0" w:color="auto"/>
                        <w:right w:val="none" w:sz="0" w:space="0" w:color="auto"/>
                      </w:divBdr>
                      <w:divsChild>
                        <w:div w:id="78253009">
                          <w:marLeft w:val="0"/>
                          <w:marRight w:val="0"/>
                          <w:marTop w:val="0"/>
                          <w:marBottom w:val="0"/>
                          <w:divBdr>
                            <w:top w:val="none" w:sz="0" w:space="0" w:color="auto"/>
                            <w:left w:val="none" w:sz="0" w:space="0" w:color="auto"/>
                            <w:bottom w:val="none" w:sz="0" w:space="0" w:color="auto"/>
                            <w:right w:val="none" w:sz="0" w:space="0" w:color="auto"/>
                          </w:divBdr>
                          <w:divsChild>
                            <w:div w:id="1865560631">
                              <w:marLeft w:val="0"/>
                              <w:marRight w:val="0"/>
                              <w:marTop w:val="0"/>
                              <w:marBottom w:val="0"/>
                              <w:divBdr>
                                <w:top w:val="none" w:sz="0" w:space="0" w:color="auto"/>
                                <w:left w:val="none" w:sz="0" w:space="0" w:color="auto"/>
                                <w:bottom w:val="none" w:sz="0" w:space="0" w:color="auto"/>
                                <w:right w:val="none" w:sz="0" w:space="0" w:color="auto"/>
                              </w:divBdr>
                              <w:divsChild>
                                <w:div w:id="2049063723">
                                  <w:marLeft w:val="0"/>
                                  <w:marRight w:val="0"/>
                                  <w:marTop w:val="0"/>
                                  <w:marBottom w:val="0"/>
                                  <w:divBdr>
                                    <w:top w:val="none" w:sz="0" w:space="0" w:color="auto"/>
                                    <w:left w:val="none" w:sz="0" w:space="0" w:color="auto"/>
                                    <w:bottom w:val="none" w:sz="0" w:space="0" w:color="auto"/>
                                    <w:right w:val="none" w:sz="0" w:space="0" w:color="auto"/>
                                  </w:divBdr>
                                  <w:divsChild>
                                    <w:div w:id="1537813730">
                                      <w:marLeft w:val="0"/>
                                      <w:marRight w:val="0"/>
                                      <w:marTop w:val="0"/>
                                      <w:marBottom w:val="0"/>
                                      <w:divBdr>
                                        <w:top w:val="single" w:sz="6" w:space="4" w:color="BBBBBB"/>
                                        <w:left w:val="single" w:sz="6" w:space="4" w:color="BBBBBB"/>
                                        <w:bottom w:val="single" w:sz="6" w:space="4" w:color="BBBBBB"/>
                                        <w:right w:val="single" w:sz="6" w:space="4" w:color="BBBBBB"/>
                                      </w:divBdr>
                                    </w:div>
                                  </w:divsChild>
                                </w:div>
                              </w:divsChild>
                            </w:div>
                          </w:divsChild>
                        </w:div>
                      </w:divsChild>
                    </w:div>
                  </w:divsChild>
                </w:div>
              </w:divsChild>
            </w:div>
          </w:divsChild>
        </w:div>
      </w:divsChild>
    </w:div>
    <w:div w:id="319385814">
      <w:bodyDiv w:val="1"/>
      <w:marLeft w:val="0"/>
      <w:marRight w:val="0"/>
      <w:marTop w:val="0"/>
      <w:marBottom w:val="0"/>
      <w:divBdr>
        <w:top w:val="none" w:sz="0" w:space="0" w:color="auto"/>
        <w:left w:val="none" w:sz="0" w:space="0" w:color="auto"/>
        <w:bottom w:val="none" w:sz="0" w:space="0" w:color="auto"/>
        <w:right w:val="none" w:sz="0" w:space="0" w:color="auto"/>
      </w:divBdr>
    </w:div>
    <w:div w:id="333411784">
      <w:bodyDiv w:val="1"/>
      <w:marLeft w:val="0"/>
      <w:marRight w:val="0"/>
      <w:marTop w:val="0"/>
      <w:marBottom w:val="0"/>
      <w:divBdr>
        <w:top w:val="none" w:sz="0" w:space="0" w:color="auto"/>
        <w:left w:val="none" w:sz="0" w:space="0" w:color="auto"/>
        <w:bottom w:val="none" w:sz="0" w:space="0" w:color="auto"/>
        <w:right w:val="none" w:sz="0" w:space="0" w:color="auto"/>
      </w:divBdr>
    </w:div>
    <w:div w:id="382796119">
      <w:bodyDiv w:val="1"/>
      <w:marLeft w:val="0"/>
      <w:marRight w:val="0"/>
      <w:marTop w:val="0"/>
      <w:marBottom w:val="0"/>
      <w:divBdr>
        <w:top w:val="none" w:sz="0" w:space="0" w:color="auto"/>
        <w:left w:val="none" w:sz="0" w:space="0" w:color="auto"/>
        <w:bottom w:val="none" w:sz="0" w:space="0" w:color="auto"/>
        <w:right w:val="none" w:sz="0" w:space="0" w:color="auto"/>
      </w:divBdr>
    </w:div>
    <w:div w:id="398334115">
      <w:bodyDiv w:val="1"/>
      <w:marLeft w:val="0"/>
      <w:marRight w:val="0"/>
      <w:marTop w:val="0"/>
      <w:marBottom w:val="0"/>
      <w:divBdr>
        <w:top w:val="none" w:sz="0" w:space="0" w:color="auto"/>
        <w:left w:val="none" w:sz="0" w:space="0" w:color="auto"/>
        <w:bottom w:val="none" w:sz="0" w:space="0" w:color="auto"/>
        <w:right w:val="none" w:sz="0" w:space="0" w:color="auto"/>
      </w:divBdr>
    </w:div>
    <w:div w:id="408815659">
      <w:bodyDiv w:val="1"/>
      <w:marLeft w:val="0"/>
      <w:marRight w:val="0"/>
      <w:marTop w:val="0"/>
      <w:marBottom w:val="0"/>
      <w:divBdr>
        <w:top w:val="none" w:sz="0" w:space="0" w:color="auto"/>
        <w:left w:val="none" w:sz="0" w:space="0" w:color="auto"/>
        <w:bottom w:val="none" w:sz="0" w:space="0" w:color="auto"/>
        <w:right w:val="none" w:sz="0" w:space="0" w:color="auto"/>
      </w:divBdr>
    </w:div>
    <w:div w:id="412818199">
      <w:bodyDiv w:val="1"/>
      <w:marLeft w:val="0"/>
      <w:marRight w:val="0"/>
      <w:marTop w:val="0"/>
      <w:marBottom w:val="0"/>
      <w:divBdr>
        <w:top w:val="none" w:sz="0" w:space="0" w:color="auto"/>
        <w:left w:val="none" w:sz="0" w:space="0" w:color="auto"/>
        <w:bottom w:val="none" w:sz="0" w:space="0" w:color="auto"/>
        <w:right w:val="none" w:sz="0" w:space="0" w:color="auto"/>
      </w:divBdr>
      <w:divsChild>
        <w:div w:id="1189560889">
          <w:marLeft w:val="0"/>
          <w:marRight w:val="0"/>
          <w:marTop w:val="0"/>
          <w:marBottom w:val="0"/>
          <w:divBdr>
            <w:top w:val="none" w:sz="0" w:space="0" w:color="auto"/>
            <w:left w:val="none" w:sz="0" w:space="0" w:color="auto"/>
            <w:bottom w:val="none" w:sz="0" w:space="0" w:color="auto"/>
            <w:right w:val="none" w:sz="0" w:space="0" w:color="auto"/>
          </w:divBdr>
        </w:div>
        <w:div w:id="690838755">
          <w:marLeft w:val="0"/>
          <w:marRight w:val="0"/>
          <w:marTop w:val="0"/>
          <w:marBottom w:val="0"/>
          <w:divBdr>
            <w:top w:val="none" w:sz="0" w:space="0" w:color="auto"/>
            <w:left w:val="none" w:sz="0" w:space="0" w:color="auto"/>
            <w:bottom w:val="none" w:sz="0" w:space="0" w:color="auto"/>
            <w:right w:val="none" w:sz="0" w:space="0" w:color="auto"/>
          </w:divBdr>
        </w:div>
        <w:div w:id="107310749">
          <w:marLeft w:val="0"/>
          <w:marRight w:val="0"/>
          <w:marTop w:val="0"/>
          <w:marBottom w:val="0"/>
          <w:divBdr>
            <w:top w:val="none" w:sz="0" w:space="0" w:color="auto"/>
            <w:left w:val="none" w:sz="0" w:space="0" w:color="auto"/>
            <w:bottom w:val="none" w:sz="0" w:space="0" w:color="auto"/>
            <w:right w:val="none" w:sz="0" w:space="0" w:color="auto"/>
          </w:divBdr>
        </w:div>
      </w:divsChild>
    </w:div>
    <w:div w:id="471681982">
      <w:bodyDiv w:val="1"/>
      <w:marLeft w:val="0"/>
      <w:marRight w:val="0"/>
      <w:marTop w:val="0"/>
      <w:marBottom w:val="0"/>
      <w:divBdr>
        <w:top w:val="none" w:sz="0" w:space="0" w:color="auto"/>
        <w:left w:val="none" w:sz="0" w:space="0" w:color="auto"/>
        <w:bottom w:val="none" w:sz="0" w:space="0" w:color="auto"/>
        <w:right w:val="none" w:sz="0" w:space="0" w:color="auto"/>
      </w:divBdr>
    </w:div>
    <w:div w:id="479464509">
      <w:bodyDiv w:val="1"/>
      <w:marLeft w:val="0"/>
      <w:marRight w:val="0"/>
      <w:marTop w:val="0"/>
      <w:marBottom w:val="0"/>
      <w:divBdr>
        <w:top w:val="none" w:sz="0" w:space="0" w:color="auto"/>
        <w:left w:val="none" w:sz="0" w:space="0" w:color="auto"/>
        <w:bottom w:val="none" w:sz="0" w:space="0" w:color="auto"/>
        <w:right w:val="none" w:sz="0" w:space="0" w:color="auto"/>
      </w:divBdr>
    </w:div>
    <w:div w:id="486365251">
      <w:bodyDiv w:val="1"/>
      <w:marLeft w:val="0"/>
      <w:marRight w:val="0"/>
      <w:marTop w:val="0"/>
      <w:marBottom w:val="0"/>
      <w:divBdr>
        <w:top w:val="none" w:sz="0" w:space="0" w:color="auto"/>
        <w:left w:val="none" w:sz="0" w:space="0" w:color="auto"/>
        <w:bottom w:val="none" w:sz="0" w:space="0" w:color="auto"/>
        <w:right w:val="none" w:sz="0" w:space="0" w:color="auto"/>
      </w:divBdr>
    </w:div>
    <w:div w:id="524174083">
      <w:bodyDiv w:val="1"/>
      <w:marLeft w:val="0"/>
      <w:marRight w:val="0"/>
      <w:marTop w:val="0"/>
      <w:marBottom w:val="0"/>
      <w:divBdr>
        <w:top w:val="none" w:sz="0" w:space="0" w:color="auto"/>
        <w:left w:val="none" w:sz="0" w:space="0" w:color="auto"/>
        <w:bottom w:val="none" w:sz="0" w:space="0" w:color="auto"/>
        <w:right w:val="none" w:sz="0" w:space="0" w:color="auto"/>
      </w:divBdr>
    </w:div>
    <w:div w:id="525096504">
      <w:bodyDiv w:val="1"/>
      <w:marLeft w:val="0"/>
      <w:marRight w:val="0"/>
      <w:marTop w:val="0"/>
      <w:marBottom w:val="0"/>
      <w:divBdr>
        <w:top w:val="none" w:sz="0" w:space="0" w:color="auto"/>
        <w:left w:val="none" w:sz="0" w:space="0" w:color="auto"/>
        <w:bottom w:val="none" w:sz="0" w:space="0" w:color="auto"/>
        <w:right w:val="none" w:sz="0" w:space="0" w:color="auto"/>
      </w:divBdr>
    </w:div>
    <w:div w:id="537086601">
      <w:bodyDiv w:val="1"/>
      <w:marLeft w:val="0"/>
      <w:marRight w:val="0"/>
      <w:marTop w:val="0"/>
      <w:marBottom w:val="0"/>
      <w:divBdr>
        <w:top w:val="none" w:sz="0" w:space="0" w:color="auto"/>
        <w:left w:val="none" w:sz="0" w:space="0" w:color="auto"/>
        <w:bottom w:val="none" w:sz="0" w:space="0" w:color="auto"/>
        <w:right w:val="none" w:sz="0" w:space="0" w:color="auto"/>
      </w:divBdr>
    </w:div>
    <w:div w:id="577444505">
      <w:bodyDiv w:val="1"/>
      <w:marLeft w:val="0"/>
      <w:marRight w:val="0"/>
      <w:marTop w:val="0"/>
      <w:marBottom w:val="0"/>
      <w:divBdr>
        <w:top w:val="none" w:sz="0" w:space="0" w:color="auto"/>
        <w:left w:val="none" w:sz="0" w:space="0" w:color="auto"/>
        <w:bottom w:val="none" w:sz="0" w:space="0" w:color="auto"/>
        <w:right w:val="none" w:sz="0" w:space="0" w:color="auto"/>
      </w:divBdr>
    </w:div>
    <w:div w:id="628752560">
      <w:bodyDiv w:val="1"/>
      <w:marLeft w:val="0"/>
      <w:marRight w:val="0"/>
      <w:marTop w:val="0"/>
      <w:marBottom w:val="0"/>
      <w:divBdr>
        <w:top w:val="none" w:sz="0" w:space="0" w:color="auto"/>
        <w:left w:val="none" w:sz="0" w:space="0" w:color="auto"/>
        <w:bottom w:val="none" w:sz="0" w:space="0" w:color="auto"/>
        <w:right w:val="none" w:sz="0" w:space="0" w:color="auto"/>
      </w:divBdr>
    </w:div>
    <w:div w:id="650250268">
      <w:bodyDiv w:val="1"/>
      <w:marLeft w:val="0"/>
      <w:marRight w:val="0"/>
      <w:marTop w:val="0"/>
      <w:marBottom w:val="0"/>
      <w:divBdr>
        <w:top w:val="none" w:sz="0" w:space="0" w:color="auto"/>
        <w:left w:val="none" w:sz="0" w:space="0" w:color="auto"/>
        <w:bottom w:val="none" w:sz="0" w:space="0" w:color="auto"/>
        <w:right w:val="none" w:sz="0" w:space="0" w:color="auto"/>
      </w:divBdr>
    </w:div>
    <w:div w:id="652636868">
      <w:bodyDiv w:val="1"/>
      <w:marLeft w:val="0"/>
      <w:marRight w:val="0"/>
      <w:marTop w:val="0"/>
      <w:marBottom w:val="0"/>
      <w:divBdr>
        <w:top w:val="none" w:sz="0" w:space="0" w:color="auto"/>
        <w:left w:val="none" w:sz="0" w:space="0" w:color="auto"/>
        <w:bottom w:val="none" w:sz="0" w:space="0" w:color="auto"/>
        <w:right w:val="none" w:sz="0" w:space="0" w:color="auto"/>
      </w:divBdr>
    </w:div>
    <w:div w:id="653028578">
      <w:bodyDiv w:val="1"/>
      <w:marLeft w:val="0"/>
      <w:marRight w:val="0"/>
      <w:marTop w:val="0"/>
      <w:marBottom w:val="0"/>
      <w:divBdr>
        <w:top w:val="none" w:sz="0" w:space="0" w:color="auto"/>
        <w:left w:val="none" w:sz="0" w:space="0" w:color="auto"/>
        <w:bottom w:val="none" w:sz="0" w:space="0" w:color="auto"/>
        <w:right w:val="none" w:sz="0" w:space="0" w:color="auto"/>
      </w:divBdr>
    </w:div>
    <w:div w:id="690765201">
      <w:bodyDiv w:val="1"/>
      <w:marLeft w:val="0"/>
      <w:marRight w:val="0"/>
      <w:marTop w:val="0"/>
      <w:marBottom w:val="0"/>
      <w:divBdr>
        <w:top w:val="none" w:sz="0" w:space="0" w:color="auto"/>
        <w:left w:val="none" w:sz="0" w:space="0" w:color="auto"/>
        <w:bottom w:val="none" w:sz="0" w:space="0" w:color="auto"/>
        <w:right w:val="none" w:sz="0" w:space="0" w:color="auto"/>
      </w:divBdr>
    </w:div>
    <w:div w:id="748617844">
      <w:bodyDiv w:val="1"/>
      <w:marLeft w:val="0"/>
      <w:marRight w:val="0"/>
      <w:marTop w:val="0"/>
      <w:marBottom w:val="0"/>
      <w:divBdr>
        <w:top w:val="none" w:sz="0" w:space="0" w:color="auto"/>
        <w:left w:val="none" w:sz="0" w:space="0" w:color="auto"/>
        <w:bottom w:val="none" w:sz="0" w:space="0" w:color="auto"/>
        <w:right w:val="none" w:sz="0" w:space="0" w:color="auto"/>
      </w:divBdr>
    </w:div>
    <w:div w:id="770516644">
      <w:bodyDiv w:val="1"/>
      <w:marLeft w:val="0"/>
      <w:marRight w:val="0"/>
      <w:marTop w:val="0"/>
      <w:marBottom w:val="0"/>
      <w:divBdr>
        <w:top w:val="none" w:sz="0" w:space="0" w:color="auto"/>
        <w:left w:val="none" w:sz="0" w:space="0" w:color="auto"/>
        <w:bottom w:val="none" w:sz="0" w:space="0" w:color="auto"/>
        <w:right w:val="none" w:sz="0" w:space="0" w:color="auto"/>
      </w:divBdr>
    </w:div>
    <w:div w:id="771702982">
      <w:bodyDiv w:val="1"/>
      <w:marLeft w:val="0"/>
      <w:marRight w:val="0"/>
      <w:marTop w:val="0"/>
      <w:marBottom w:val="0"/>
      <w:divBdr>
        <w:top w:val="none" w:sz="0" w:space="0" w:color="auto"/>
        <w:left w:val="none" w:sz="0" w:space="0" w:color="auto"/>
        <w:bottom w:val="none" w:sz="0" w:space="0" w:color="auto"/>
        <w:right w:val="none" w:sz="0" w:space="0" w:color="auto"/>
      </w:divBdr>
    </w:div>
    <w:div w:id="772936967">
      <w:bodyDiv w:val="1"/>
      <w:marLeft w:val="0"/>
      <w:marRight w:val="0"/>
      <w:marTop w:val="0"/>
      <w:marBottom w:val="0"/>
      <w:divBdr>
        <w:top w:val="none" w:sz="0" w:space="0" w:color="auto"/>
        <w:left w:val="none" w:sz="0" w:space="0" w:color="auto"/>
        <w:bottom w:val="none" w:sz="0" w:space="0" w:color="auto"/>
        <w:right w:val="none" w:sz="0" w:space="0" w:color="auto"/>
      </w:divBdr>
    </w:div>
    <w:div w:id="806582359">
      <w:bodyDiv w:val="1"/>
      <w:marLeft w:val="0"/>
      <w:marRight w:val="0"/>
      <w:marTop w:val="0"/>
      <w:marBottom w:val="0"/>
      <w:divBdr>
        <w:top w:val="none" w:sz="0" w:space="0" w:color="auto"/>
        <w:left w:val="none" w:sz="0" w:space="0" w:color="auto"/>
        <w:bottom w:val="none" w:sz="0" w:space="0" w:color="auto"/>
        <w:right w:val="none" w:sz="0" w:space="0" w:color="auto"/>
      </w:divBdr>
      <w:divsChild>
        <w:div w:id="710769852">
          <w:marLeft w:val="0"/>
          <w:marRight w:val="0"/>
          <w:marTop w:val="0"/>
          <w:marBottom w:val="0"/>
          <w:divBdr>
            <w:top w:val="none" w:sz="0" w:space="0" w:color="auto"/>
            <w:left w:val="none" w:sz="0" w:space="0" w:color="auto"/>
            <w:bottom w:val="none" w:sz="0" w:space="0" w:color="auto"/>
            <w:right w:val="none" w:sz="0" w:space="0" w:color="auto"/>
          </w:divBdr>
          <w:divsChild>
            <w:div w:id="2116558461">
              <w:marLeft w:val="0"/>
              <w:marRight w:val="0"/>
              <w:marTop w:val="0"/>
              <w:marBottom w:val="0"/>
              <w:divBdr>
                <w:top w:val="none" w:sz="0" w:space="0" w:color="auto"/>
                <w:left w:val="none" w:sz="0" w:space="0" w:color="auto"/>
                <w:bottom w:val="none" w:sz="0" w:space="0" w:color="auto"/>
                <w:right w:val="none" w:sz="0" w:space="0" w:color="auto"/>
              </w:divBdr>
            </w:div>
          </w:divsChild>
        </w:div>
        <w:div w:id="190799473">
          <w:marLeft w:val="0"/>
          <w:marRight w:val="0"/>
          <w:marTop w:val="0"/>
          <w:marBottom w:val="0"/>
          <w:divBdr>
            <w:top w:val="none" w:sz="0" w:space="0" w:color="auto"/>
            <w:left w:val="none" w:sz="0" w:space="0" w:color="auto"/>
            <w:bottom w:val="none" w:sz="0" w:space="0" w:color="auto"/>
            <w:right w:val="none" w:sz="0" w:space="0" w:color="auto"/>
          </w:divBdr>
          <w:divsChild>
            <w:div w:id="313535835">
              <w:marLeft w:val="0"/>
              <w:marRight w:val="0"/>
              <w:marTop w:val="0"/>
              <w:marBottom w:val="0"/>
              <w:divBdr>
                <w:top w:val="none" w:sz="0" w:space="0" w:color="auto"/>
                <w:left w:val="none" w:sz="0" w:space="0" w:color="auto"/>
                <w:bottom w:val="none" w:sz="0" w:space="0" w:color="auto"/>
                <w:right w:val="none" w:sz="0" w:space="0" w:color="auto"/>
              </w:divBdr>
              <w:divsChild>
                <w:div w:id="15242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5702">
      <w:bodyDiv w:val="1"/>
      <w:marLeft w:val="0"/>
      <w:marRight w:val="0"/>
      <w:marTop w:val="0"/>
      <w:marBottom w:val="0"/>
      <w:divBdr>
        <w:top w:val="none" w:sz="0" w:space="0" w:color="auto"/>
        <w:left w:val="none" w:sz="0" w:space="0" w:color="auto"/>
        <w:bottom w:val="none" w:sz="0" w:space="0" w:color="auto"/>
        <w:right w:val="none" w:sz="0" w:space="0" w:color="auto"/>
      </w:divBdr>
    </w:div>
    <w:div w:id="857080048">
      <w:bodyDiv w:val="1"/>
      <w:marLeft w:val="0"/>
      <w:marRight w:val="0"/>
      <w:marTop w:val="0"/>
      <w:marBottom w:val="0"/>
      <w:divBdr>
        <w:top w:val="none" w:sz="0" w:space="0" w:color="auto"/>
        <w:left w:val="none" w:sz="0" w:space="0" w:color="auto"/>
        <w:bottom w:val="none" w:sz="0" w:space="0" w:color="auto"/>
        <w:right w:val="none" w:sz="0" w:space="0" w:color="auto"/>
      </w:divBdr>
      <w:divsChild>
        <w:div w:id="130175166">
          <w:marLeft w:val="0"/>
          <w:marRight w:val="0"/>
          <w:marTop w:val="0"/>
          <w:marBottom w:val="0"/>
          <w:divBdr>
            <w:top w:val="none" w:sz="0" w:space="0" w:color="auto"/>
            <w:left w:val="none" w:sz="0" w:space="0" w:color="auto"/>
            <w:bottom w:val="none" w:sz="0" w:space="0" w:color="auto"/>
            <w:right w:val="none" w:sz="0" w:space="0" w:color="auto"/>
          </w:divBdr>
          <w:divsChild>
            <w:div w:id="664020287">
              <w:marLeft w:val="0"/>
              <w:marRight w:val="0"/>
              <w:marTop w:val="0"/>
              <w:marBottom w:val="0"/>
              <w:divBdr>
                <w:top w:val="none" w:sz="0" w:space="0" w:color="auto"/>
                <w:left w:val="none" w:sz="0" w:space="0" w:color="auto"/>
                <w:bottom w:val="none" w:sz="0" w:space="0" w:color="auto"/>
                <w:right w:val="none" w:sz="0" w:space="0" w:color="auto"/>
              </w:divBdr>
              <w:divsChild>
                <w:div w:id="817769920">
                  <w:marLeft w:val="0"/>
                  <w:marRight w:val="0"/>
                  <w:marTop w:val="0"/>
                  <w:marBottom w:val="0"/>
                  <w:divBdr>
                    <w:top w:val="none" w:sz="0" w:space="0" w:color="auto"/>
                    <w:left w:val="none" w:sz="0" w:space="0" w:color="auto"/>
                    <w:bottom w:val="none" w:sz="0" w:space="0" w:color="auto"/>
                    <w:right w:val="none" w:sz="0" w:space="0" w:color="auto"/>
                  </w:divBdr>
                  <w:divsChild>
                    <w:div w:id="10211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82304">
      <w:bodyDiv w:val="1"/>
      <w:marLeft w:val="0"/>
      <w:marRight w:val="0"/>
      <w:marTop w:val="0"/>
      <w:marBottom w:val="0"/>
      <w:divBdr>
        <w:top w:val="none" w:sz="0" w:space="0" w:color="auto"/>
        <w:left w:val="none" w:sz="0" w:space="0" w:color="auto"/>
        <w:bottom w:val="none" w:sz="0" w:space="0" w:color="auto"/>
        <w:right w:val="none" w:sz="0" w:space="0" w:color="auto"/>
      </w:divBdr>
    </w:div>
    <w:div w:id="860974836">
      <w:bodyDiv w:val="1"/>
      <w:marLeft w:val="0"/>
      <w:marRight w:val="0"/>
      <w:marTop w:val="0"/>
      <w:marBottom w:val="0"/>
      <w:divBdr>
        <w:top w:val="none" w:sz="0" w:space="0" w:color="auto"/>
        <w:left w:val="none" w:sz="0" w:space="0" w:color="auto"/>
        <w:bottom w:val="none" w:sz="0" w:space="0" w:color="auto"/>
        <w:right w:val="none" w:sz="0" w:space="0" w:color="auto"/>
      </w:divBdr>
    </w:div>
    <w:div w:id="874653991">
      <w:bodyDiv w:val="1"/>
      <w:marLeft w:val="0"/>
      <w:marRight w:val="0"/>
      <w:marTop w:val="0"/>
      <w:marBottom w:val="0"/>
      <w:divBdr>
        <w:top w:val="none" w:sz="0" w:space="0" w:color="auto"/>
        <w:left w:val="none" w:sz="0" w:space="0" w:color="auto"/>
        <w:bottom w:val="none" w:sz="0" w:space="0" w:color="auto"/>
        <w:right w:val="none" w:sz="0" w:space="0" w:color="auto"/>
      </w:divBdr>
    </w:div>
    <w:div w:id="883058582">
      <w:bodyDiv w:val="1"/>
      <w:marLeft w:val="0"/>
      <w:marRight w:val="0"/>
      <w:marTop w:val="0"/>
      <w:marBottom w:val="0"/>
      <w:divBdr>
        <w:top w:val="none" w:sz="0" w:space="0" w:color="auto"/>
        <w:left w:val="none" w:sz="0" w:space="0" w:color="auto"/>
        <w:bottom w:val="none" w:sz="0" w:space="0" w:color="auto"/>
        <w:right w:val="none" w:sz="0" w:space="0" w:color="auto"/>
      </w:divBdr>
    </w:div>
    <w:div w:id="891892880">
      <w:bodyDiv w:val="1"/>
      <w:marLeft w:val="0"/>
      <w:marRight w:val="0"/>
      <w:marTop w:val="0"/>
      <w:marBottom w:val="0"/>
      <w:divBdr>
        <w:top w:val="none" w:sz="0" w:space="0" w:color="auto"/>
        <w:left w:val="none" w:sz="0" w:space="0" w:color="auto"/>
        <w:bottom w:val="none" w:sz="0" w:space="0" w:color="auto"/>
        <w:right w:val="none" w:sz="0" w:space="0" w:color="auto"/>
      </w:divBdr>
    </w:div>
    <w:div w:id="908685982">
      <w:bodyDiv w:val="1"/>
      <w:marLeft w:val="0"/>
      <w:marRight w:val="0"/>
      <w:marTop w:val="0"/>
      <w:marBottom w:val="0"/>
      <w:divBdr>
        <w:top w:val="none" w:sz="0" w:space="0" w:color="auto"/>
        <w:left w:val="none" w:sz="0" w:space="0" w:color="auto"/>
        <w:bottom w:val="none" w:sz="0" w:space="0" w:color="auto"/>
        <w:right w:val="none" w:sz="0" w:space="0" w:color="auto"/>
      </w:divBdr>
      <w:divsChild>
        <w:div w:id="771977986">
          <w:marLeft w:val="0"/>
          <w:marRight w:val="0"/>
          <w:marTop w:val="0"/>
          <w:marBottom w:val="0"/>
          <w:divBdr>
            <w:top w:val="none" w:sz="0" w:space="0" w:color="auto"/>
            <w:left w:val="none" w:sz="0" w:space="0" w:color="auto"/>
            <w:bottom w:val="none" w:sz="0" w:space="0" w:color="auto"/>
            <w:right w:val="none" w:sz="0" w:space="0" w:color="auto"/>
          </w:divBdr>
          <w:divsChild>
            <w:div w:id="14334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8713">
      <w:bodyDiv w:val="1"/>
      <w:marLeft w:val="0"/>
      <w:marRight w:val="0"/>
      <w:marTop w:val="0"/>
      <w:marBottom w:val="0"/>
      <w:divBdr>
        <w:top w:val="none" w:sz="0" w:space="0" w:color="auto"/>
        <w:left w:val="none" w:sz="0" w:space="0" w:color="auto"/>
        <w:bottom w:val="none" w:sz="0" w:space="0" w:color="auto"/>
        <w:right w:val="none" w:sz="0" w:space="0" w:color="auto"/>
      </w:divBdr>
      <w:divsChild>
        <w:div w:id="1728143512">
          <w:marLeft w:val="0"/>
          <w:marRight w:val="0"/>
          <w:marTop w:val="0"/>
          <w:marBottom w:val="0"/>
          <w:divBdr>
            <w:top w:val="none" w:sz="0" w:space="0" w:color="auto"/>
            <w:left w:val="none" w:sz="0" w:space="0" w:color="auto"/>
            <w:bottom w:val="none" w:sz="0" w:space="0" w:color="auto"/>
            <w:right w:val="none" w:sz="0" w:space="0" w:color="auto"/>
          </w:divBdr>
        </w:div>
        <w:div w:id="1015155113">
          <w:marLeft w:val="0"/>
          <w:marRight w:val="0"/>
          <w:marTop w:val="0"/>
          <w:marBottom w:val="0"/>
          <w:divBdr>
            <w:top w:val="none" w:sz="0" w:space="0" w:color="auto"/>
            <w:left w:val="none" w:sz="0" w:space="0" w:color="auto"/>
            <w:bottom w:val="none" w:sz="0" w:space="0" w:color="auto"/>
            <w:right w:val="none" w:sz="0" w:space="0" w:color="auto"/>
          </w:divBdr>
        </w:div>
        <w:div w:id="418453930">
          <w:marLeft w:val="0"/>
          <w:marRight w:val="0"/>
          <w:marTop w:val="0"/>
          <w:marBottom w:val="0"/>
          <w:divBdr>
            <w:top w:val="none" w:sz="0" w:space="0" w:color="auto"/>
            <w:left w:val="none" w:sz="0" w:space="0" w:color="auto"/>
            <w:bottom w:val="none" w:sz="0" w:space="0" w:color="auto"/>
            <w:right w:val="none" w:sz="0" w:space="0" w:color="auto"/>
          </w:divBdr>
        </w:div>
        <w:div w:id="713425348">
          <w:marLeft w:val="0"/>
          <w:marRight w:val="0"/>
          <w:marTop w:val="0"/>
          <w:marBottom w:val="0"/>
          <w:divBdr>
            <w:top w:val="none" w:sz="0" w:space="0" w:color="auto"/>
            <w:left w:val="none" w:sz="0" w:space="0" w:color="auto"/>
            <w:bottom w:val="none" w:sz="0" w:space="0" w:color="auto"/>
            <w:right w:val="none" w:sz="0" w:space="0" w:color="auto"/>
          </w:divBdr>
        </w:div>
      </w:divsChild>
    </w:div>
    <w:div w:id="925192891">
      <w:bodyDiv w:val="1"/>
      <w:marLeft w:val="0"/>
      <w:marRight w:val="0"/>
      <w:marTop w:val="0"/>
      <w:marBottom w:val="0"/>
      <w:divBdr>
        <w:top w:val="none" w:sz="0" w:space="0" w:color="auto"/>
        <w:left w:val="none" w:sz="0" w:space="0" w:color="auto"/>
        <w:bottom w:val="none" w:sz="0" w:space="0" w:color="auto"/>
        <w:right w:val="none" w:sz="0" w:space="0" w:color="auto"/>
      </w:divBdr>
    </w:div>
    <w:div w:id="932737836">
      <w:bodyDiv w:val="1"/>
      <w:marLeft w:val="0"/>
      <w:marRight w:val="0"/>
      <w:marTop w:val="0"/>
      <w:marBottom w:val="0"/>
      <w:divBdr>
        <w:top w:val="none" w:sz="0" w:space="0" w:color="auto"/>
        <w:left w:val="none" w:sz="0" w:space="0" w:color="auto"/>
        <w:bottom w:val="none" w:sz="0" w:space="0" w:color="auto"/>
        <w:right w:val="none" w:sz="0" w:space="0" w:color="auto"/>
      </w:divBdr>
    </w:div>
    <w:div w:id="956376473">
      <w:bodyDiv w:val="1"/>
      <w:marLeft w:val="0"/>
      <w:marRight w:val="0"/>
      <w:marTop w:val="0"/>
      <w:marBottom w:val="0"/>
      <w:divBdr>
        <w:top w:val="none" w:sz="0" w:space="0" w:color="auto"/>
        <w:left w:val="none" w:sz="0" w:space="0" w:color="auto"/>
        <w:bottom w:val="none" w:sz="0" w:space="0" w:color="auto"/>
        <w:right w:val="none" w:sz="0" w:space="0" w:color="auto"/>
      </w:divBdr>
    </w:div>
    <w:div w:id="967854086">
      <w:bodyDiv w:val="1"/>
      <w:marLeft w:val="0"/>
      <w:marRight w:val="0"/>
      <w:marTop w:val="0"/>
      <w:marBottom w:val="0"/>
      <w:divBdr>
        <w:top w:val="none" w:sz="0" w:space="0" w:color="auto"/>
        <w:left w:val="none" w:sz="0" w:space="0" w:color="auto"/>
        <w:bottom w:val="none" w:sz="0" w:space="0" w:color="auto"/>
        <w:right w:val="none" w:sz="0" w:space="0" w:color="auto"/>
      </w:divBdr>
    </w:div>
    <w:div w:id="998464071">
      <w:bodyDiv w:val="1"/>
      <w:marLeft w:val="0"/>
      <w:marRight w:val="0"/>
      <w:marTop w:val="0"/>
      <w:marBottom w:val="0"/>
      <w:divBdr>
        <w:top w:val="none" w:sz="0" w:space="0" w:color="auto"/>
        <w:left w:val="none" w:sz="0" w:space="0" w:color="auto"/>
        <w:bottom w:val="none" w:sz="0" w:space="0" w:color="auto"/>
        <w:right w:val="none" w:sz="0" w:space="0" w:color="auto"/>
      </w:divBdr>
    </w:div>
    <w:div w:id="1037658881">
      <w:bodyDiv w:val="1"/>
      <w:marLeft w:val="0"/>
      <w:marRight w:val="0"/>
      <w:marTop w:val="0"/>
      <w:marBottom w:val="0"/>
      <w:divBdr>
        <w:top w:val="none" w:sz="0" w:space="0" w:color="auto"/>
        <w:left w:val="none" w:sz="0" w:space="0" w:color="auto"/>
        <w:bottom w:val="none" w:sz="0" w:space="0" w:color="auto"/>
        <w:right w:val="none" w:sz="0" w:space="0" w:color="auto"/>
      </w:divBdr>
    </w:div>
    <w:div w:id="1047265695">
      <w:bodyDiv w:val="1"/>
      <w:marLeft w:val="0"/>
      <w:marRight w:val="0"/>
      <w:marTop w:val="0"/>
      <w:marBottom w:val="0"/>
      <w:divBdr>
        <w:top w:val="none" w:sz="0" w:space="0" w:color="auto"/>
        <w:left w:val="none" w:sz="0" w:space="0" w:color="auto"/>
        <w:bottom w:val="none" w:sz="0" w:space="0" w:color="auto"/>
        <w:right w:val="none" w:sz="0" w:space="0" w:color="auto"/>
      </w:divBdr>
    </w:div>
    <w:div w:id="1067607321">
      <w:bodyDiv w:val="1"/>
      <w:marLeft w:val="0"/>
      <w:marRight w:val="0"/>
      <w:marTop w:val="0"/>
      <w:marBottom w:val="0"/>
      <w:divBdr>
        <w:top w:val="none" w:sz="0" w:space="0" w:color="auto"/>
        <w:left w:val="none" w:sz="0" w:space="0" w:color="auto"/>
        <w:bottom w:val="none" w:sz="0" w:space="0" w:color="auto"/>
        <w:right w:val="none" w:sz="0" w:space="0" w:color="auto"/>
      </w:divBdr>
    </w:div>
    <w:div w:id="1075056342">
      <w:bodyDiv w:val="1"/>
      <w:marLeft w:val="0"/>
      <w:marRight w:val="0"/>
      <w:marTop w:val="0"/>
      <w:marBottom w:val="0"/>
      <w:divBdr>
        <w:top w:val="none" w:sz="0" w:space="0" w:color="auto"/>
        <w:left w:val="none" w:sz="0" w:space="0" w:color="auto"/>
        <w:bottom w:val="none" w:sz="0" w:space="0" w:color="auto"/>
        <w:right w:val="none" w:sz="0" w:space="0" w:color="auto"/>
      </w:divBdr>
    </w:div>
    <w:div w:id="1079790553">
      <w:bodyDiv w:val="1"/>
      <w:marLeft w:val="0"/>
      <w:marRight w:val="0"/>
      <w:marTop w:val="0"/>
      <w:marBottom w:val="0"/>
      <w:divBdr>
        <w:top w:val="none" w:sz="0" w:space="0" w:color="auto"/>
        <w:left w:val="none" w:sz="0" w:space="0" w:color="auto"/>
        <w:bottom w:val="none" w:sz="0" w:space="0" w:color="auto"/>
        <w:right w:val="none" w:sz="0" w:space="0" w:color="auto"/>
      </w:divBdr>
    </w:div>
    <w:div w:id="1093209767">
      <w:bodyDiv w:val="1"/>
      <w:marLeft w:val="0"/>
      <w:marRight w:val="0"/>
      <w:marTop w:val="0"/>
      <w:marBottom w:val="0"/>
      <w:divBdr>
        <w:top w:val="none" w:sz="0" w:space="0" w:color="auto"/>
        <w:left w:val="none" w:sz="0" w:space="0" w:color="auto"/>
        <w:bottom w:val="none" w:sz="0" w:space="0" w:color="auto"/>
        <w:right w:val="none" w:sz="0" w:space="0" w:color="auto"/>
      </w:divBdr>
    </w:div>
    <w:div w:id="1102991405">
      <w:bodyDiv w:val="1"/>
      <w:marLeft w:val="0"/>
      <w:marRight w:val="0"/>
      <w:marTop w:val="0"/>
      <w:marBottom w:val="0"/>
      <w:divBdr>
        <w:top w:val="none" w:sz="0" w:space="0" w:color="auto"/>
        <w:left w:val="none" w:sz="0" w:space="0" w:color="auto"/>
        <w:bottom w:val="none" w:sz="0" w:space="0" w:color="auto"/>
        <w:right w:val="none" w:sz="0" w:space="0" w:color="auto"/>
      </w:divBdr>
    </w:div>
    <w:div w:id="1103304752">
      <w:bodyDiv w:val="1"/>
      <w:marLeft w:val="0"/>
      <w:marRight w:val="0"/>
      <w:marTop w:val="0"/>
      <w:marBottom w:val="0"/>
      <w:divBdr>
        <w:top w:val="none" w:sz="0" w:space="0" w:color="auto"/>
        <w:left w:val="none" w:sz="0" w:space="0" w:color="auto"/>
        <w:bottom w:val="none" w:sz="0" w:space="0" w:color="auto"/>
        <w:right w:val="none" w:sz="0" w:space="0" w:color="auto"/>
      </w:divBdr>
    </w:div>
    <w:div w:id="1133256173">
      <w:bodyDiv w:val="1"/>
      <w:marLeft w:val="0"/>
      <w:marRight w:val="0"/>
      <w:marTop w:val="0"/>
      <w:marBottom w:val="0"/>
      <w:divBdr>
        <w:top w:val="none" w:sz="0" w:space="0" w:color="auto"/>
        <w:left w:val="none" w:sz="0" w:space="0" w:color="auto"/>
        <w:bottom w:val="none" w:sz="0" w:space="0" w:color="auto"/>
        <w:right w:val="none" w:sz="0" w:space="0" w:color="auto"/>
      </w:divBdr>
    </w:div>
    <w:div w:id="1134759893">
      <w:bodyDiv w:val="1"/>
      <w:marLeft w:val="0"/>
      <w:marRight w:val="0"/>
      <w:marTop w:val="0"/>
      <w:marBottom w:val="0"/>
      <w:divBdr>
        <w:top w:val="none" w:sz="0" w:space="0" w:color="auto"/>
        <w:left w:val="none" w:sz="0" w:space="0" w:color="auto"/>
        <w:bottom w:val="none" w:sz="0" w:space="0" w:color="auto"/>
        <w:right w:val="none" w:sz="0" w:space="0" w:color="auto"/>
      </w:divBdr>
    </w:div>
    <w:div w:id="1142623956">
      <w:bodyDiv w:val="1"/>
      <w:marLeft w:val="0"/>
      <w:marRight w:val="0"/>
      <w:marTop w:val="0"/>
      <w:marBottom w:val="0"/>
      <w:divBdr>
        <w:top w:val="none" w:sz="0" w:space="0" w:color="auto"/>
        <w:left w:val="none" w:sz="0" w:space="0" w:color="auto"/>
        <w:bottom w:val="none" w:sz="0" w:space="0" w:color="auto"/>
        <w:right w:val="none" w:sz="0" w:space="0" w:color="auto"/>
      </w:divBdr>
    </w:div>
    <w:div w:id="1153260566">
      <w:bodyDiv w:val="1"/>
      <w:marLeft w:val="0"/>
      <w:marRight w:val="0"/>
      <w:marTop w:val="0"/>
      <w:marBottom w:val="0"/>
      <w:divBdr>
        <w:top w:val="none" w:sz="0" w:space="0" w:color="auto"/>
        <w:left w:val="none" w:sz="0" w:space="0" w:color="auto"/>
        <w:bottom w:val="none" w:sz="0" w:space="0" w:color="auto"/>
        <w:right w:val="none" w:sz="0" w:space="0" w:color="auto"/>
      </w:divBdr>
      <w:divsChild>
        <w:div w:id="78019079">
          <w:marLeft w:val="0"/>
          <w:marRight w:val="0"/>
          <w:marTop w:val="0"/>
          <w:marBottom w:val="0"/>
          <w:divBdr>
            <w:top w:val="none" w:sz="0" w:space="0" w:color="auto"/>
            <w:left w:val="none" w:sz="0" w:space="0" w:color="auto"/>
            <w:bottom w:val="none" w:sz="0" w:space="0" w:color="auto"/>
            <w:right w:val="none" w:sz="0" w:space="0" w:color="auto"/>
          </w:divBdr>
        </w:div>
        <w:div w:id="135610160">
          <w:marLeft w:val="0"/>
          <w:marRight w:val="0"/>
          <w:marTop w:val="0"/>
          <w:marBottom w:val="0"/>
          <w:divBdr>
            <w:top w:val="none" w:sz="0" w:space="0" w:color="auto"/>
            <w:left w:val="none" w:sz="0" w:space="0" w:color="auto"/>
            <w:bottom w:val="none" w:sz="0" w:space="0" w:color="auto"/>
            <w:right w:val="none" w:sz="0" w:space="0" w:color="auto"/>
          </w:divBdr>
        </w:div>
        <w:div w:id="565996670">
          <w:marLeft w:val="0"/>
          <w:marRight w:val="0"/>
          <w:marTop w:val="0"/>
          <w:marBottom w:val="0"/>
          <w:divBdr>
            <w:top w:val="none" w:sz="0" w:space="0" w:color="auto"/>
            <w:left w:val="none" w:sz="0" w:space="0" w:color="auto"/>
            <w:bottom w:val="none" w:sz="0" w:space="0" w:color="auto"/>
            <w:right w:val="none" w:sz="0" w:space="0" w:color="auto"/>
          </w:divBdr>
        </w:div>
        <w:div w:id="1378819310">
          <w:marLeft w:val="0"/>
          <w:marRight w:val="0"/>
          <w:marTop w:val="0"/>
          <w:marBottom w:val="0"/>
          <w:divBdr>
            <w:top w:val="none" w:sz="0" w:space="0" w:color="auto"/>
            <w:left w:val="none" w:sz="0" w:space="0" w:color="auto"/>
            <w:bottom w:val="none" w:sz="0" w:space="0" w:color="auto"/>
            <w:right w:val="none" w:sz="0" w:space="0" w:color="auto"/>
          </w:divBdr>
        </w:div>
        <w:div w:id="1782411794">
          <w:marLeft w:val="0"/>
          <w:marRight w:val="0"/>
          <w:marTop w:val="0"/>
          <w:marBottom w:val="0"/>
          <w:divBdr>
            <w:top w:val="none" w:sz="0" w:space="0" w:color="auto"/>
            <w:left w:val="none" w:sz="0" w:space="0" w:color="auto"/>
            <w:bottom w:val="none" w:sz="0" w:space="0" w:color="auto"/>
            <w:right w:val="none" w:sz="0" w:space="0" w:color="auto"/>
          </w:divBdr>
        </w:div>
      </w:divsChild>
    </w:div>
    <w:div w:id="1155218731">
      <w:bodyDiv w:val="1"/>
      <w:marLeft w:val="0"/>
      <w:marRight w:val="0"/>
      <w:marTop w:val="0"/>
      <w:marBottom w:val="0"/>
      <w:divBdr>
        <w:top w:val="none" w:sz="0" w:space="0" w:color="auto"/>
        <w:left w:val="none" w:sz="0" w:space="0" w:color="auto"/>
        <w:bottom w:val="none" w:sz="0" w:space="0" w:color="auto"/>
        <w:right w:val="none" w:sz="0" w:space="0" w:color="auto"/>
      </w:divBdr>
    </w:div>
    <w:div w:id="1165364393">
      <w:bodyDiv w:val="1"/>
      <w:marLeft w:val="0"/>
      <w:marRight w:val="0"/>
      <w:marTop w:val="0"/>
      <w:marBottom w:val="0"/>
      <w:divBdr>
        <w:top w:val="none" w:sz="0" w:space="0" w:color="auto"/>
        <w:left w:val="none" w:sz="0" w:space="0" w:color="auto"/>
        <w:bottom w:val="none" w:sz="0" w:space="0" w:color="auto"/>
        <w:right w:val="none" w:sz="0" w:space="0" w:color="auto"/>
      </w:divBdr>
    </w:div>
    <w:div w:id="1189955369">
      <w:bodyDiv w:val="1"/>
      <w:marLeft w:val="0"/>
      <w:marRight w:val="0"/>
      <w:marTop w:val="0"/>
      <w:marBottom w:val="0"/>
      <w:divBdr>
        <w:top w:val="none" w:sz="0" w:space="0" w:color="auto"/>
        <w:left w:val="none" w:sz="0" w:space="0" w:color="auto"/>
        <w:bottom w:val="none" w:sz="0" w:space="0" w:color="auto"/>
        <w:right w:val="none" w:sz="0" w:space="0" w:color="auto"/>
      </w:divBdr>
    </w:div>
    <w:div w:id="1190030868">
      <w:bodyDiv w:val="1"/>
      <w:marLeft w:val="0"/>
      <w:marRight w:val="0"/>
      <w:marTop w:val="0"/>
      <w:marBottom w:val="0"/>
      <w:divBdr>
        <w:top w:val="none" w:sz="0" w:space="0" w:color="auto"/>
        <w:left w:val="none" w:sz="0" w:space="0" w:color="auto"/>
        <w:bottom w:val="none" w:sz="0" w:space="0" w:color="auto"/>
        <w:right w:val="none" w:sz="0" w:space="0" w:color="auto"/>
      </w:divBdr>
    </w:div>
    <w:div w:id="1206212901">
      <w:bodyDiv w:val="1"/>
      <w:marLeft w:val="0"/>
      <w:marRight w:val="0"/>
      <w:marTop w:val="0"/>
      <w:marBottom w:val="0"/>
      <w:divBdr>
        <w:top w:val="none" w:sz="0" w:space="0" w:color="auto"/>
        <w:left w:val="none" w:sz="0" w:space="0" w:color="auto"/>
        <w:bottom w:val="none" w:sz="0" w:space="0" w:color="auto"/>
        <w:right w:val="none" w:sz="0" w:space="0" w:color="auto"/>
      </w:divBdr>
    </w:div>
    <w:div w:id="1207523981">
      <w:bodyDiv w:val="1"/>
      <w:marLeft w:val="0"/>
      <w:marRight w:val="0"/>
      <w:marTop w:val="0"/>
      <w:marBottom w:val="0"/>
      <w:divBdr>
        <w:top w:val="none" w:sz="0" w:space="0" w:color="auto"/>
        <w:left w:val="none" w:sz="0" w:space="0" w:color="auto"/>
        <w:bottom w:val="none" w:sz="0" w:space="0" w:color="auto"/>
        <w:right w:val="none" w:sz="0" w:space="0" w:color="auto"/>
      </w:divBdr>
    </w:div>
    <w:div w:id="1225601756">
      <w:bodyDiv w:val="1"/>
      <w:marLeft w:val="0"/>
      <w:marRight w:val="0"/>
      <w:marTop w:val="0"/>
      <w:marBottom w:val="0"/>
      <w:divBdr>
        <w:top w:val="none" w:sz="0" w:space="0" w:color="auto"/>
        <w:left w:val="none" w:sz="0" w:space="0" w:color="auto"/>
        <w:bottom w:val="none" w:sz="0" w:space="0" w:color="auto"/>
        <w:right w:val="none" w:sz="0" w:space="0" w:color="auto"/>
      </w:divBdr>
    </w:div>
    <w:div w:id="1239171023">
      <w:bodyDiv w:val="1"/>
      <w:marLeft w:val="0"/>
      <w:marRight w:val="0"/>
      <w:marTop w:val="0"/>
      <w:marBottom w:val="0"/>
      <w:divBdr>
        <w:top w:val="none" w:sz="0" w:space="0" w:color="auto"/>
        <w:left w:val="none" w:sz="0" w:space="0" w:color="auto"/>
        <w:bottom w:val="none" w:sz="0" w:space="0" w:color="auto"/>
        <w:right w:val="none" w:sz="0" w:space="0" w:color="auto"/>
      </w:divBdr>
    </w:div>
    <w:div w:id="1256984150">
      <w:bodyDiv w:val="1"/>
      <w:marLeft w:val="0"/>
      <w:marRight w:val="0"/>
      <w:marTop w:val="0"/>
      <w:marBottom w:val="0"/>
      <w:divBdr>
        <w:top w:val="none" w:sz="0" w:space="0" w:color="auto"/>
        <w:left w:val="none" w:sz="0" w:space="0" w:color="auto"/>
        <w:bottom w:val="none" w:sz="0" w:space="0" w:color="auto"/>
        <w:right w:val="none" w:sz="0" w:space="0" w:color="auto"/>
      </w:divBdr>
    </w:div>
    <w:div w:id="1263027551">
      <w:bodyDiv w:val="1"/>
      <w:marLeft w:val="0"/>
      <w:marRight w:val="0"/>
      <w:marTop w:val="0"/>
      <w:marBottom w:val="0"/>
      <w:divBdr>
        <w:top w:val="none" w:sz="0" w:space="0" w:color="auto"/>
        <w:left w:val="none" w:sz="0" w:space="0" w:color="auto"/>
        <w:bottom w:val="none" w:sz="0" w:space="0" w:color="auto"/>
        <w:right w:val="none" w:sz="0" w:space="0" w:color="auto"/>
      </w:divBdr>
    </w:div>
    <w:div w:id="1265190818">
      <w:bodyDiv w:val="1"/>
      <w:marLeft w:val="0"/>
      <w:marRight w:val="0"/>
      <w:marTop w:val="0"/>
      <w:marBottom w:val="0"/>
      <w:divBdr>
        <w:top w:val="none" w:sz="0" w:space="0" w:color="auto"/>
        <w:left w:val="none" w:sz="0" w:space="0" w:color="auto"/>
        <w:bottom w:val="none" w:sz="0" w:space="0" w:color="auto"/>
        <w:right w:val="none" w:sz="0" w:space="0" w:color="auto"/>
      </w:divBdr>
    </w:div>
    <w:div w:id="1325356507">
      <w:bodyDiv w:val="1"/>
      <w:marLeft w:val="0"/>
      <w:marRight w:val="0"/>
      <w:marTop w:val="0"/>
      <w:marBottom w:val="0"/>
      <w:divBdr>
        <w:top w:val="none" w:sz="0" w:space="0" w:color="auto"/>
        <w:left w:val="none" w:sz="0" w:space="0" w:color="auto"/>
        <w:bottom w:val="none" w:sz="0" w:space="0" w:color="auto"/>
        <w:right w:val="none" w:sz="0" w:space="0" w:color="auto"/>
      </w:divBdr>
    </w:div>
    <w:div w:id="1328820584">
      <w:bodyDiv w:val="1"/>
      <w:marLeft w:val="0"/>
      <w:marRight w:val="0"/>
      <w:marTop w:val="0"/>
      <w:marBottom w:val="0"/>
      <w:divBdr>
        <w:top w:val="none" w:sz="0" w:space="0" w:color="auto"/>
        <w:left w:val="none" w:sz="0" w:space="0" w:color="auto"/>
        <w:bottom w:val="none" w:sz="0" w:space="0" w:color="auto"/>
        <w:right w:val="none" w:sz="0" w:space="0" w:color="auto"/>
      </w:divBdr>
    </w:div>
    <w:div w:id="1340353077">
      <w:bodyDiv w:val="1"/>
      <w:marLeft w:val="0"/>
      <w:marRight w:val="0"/>
      <w:marTop w:val="0"/>
      <w:marBottom w:val="0"/>
      <w:divBdr>
        <w:top w:val="none" w:sz="0" w:space="0" w:color="auto"/>
        <w:left w:val="none" w:sz="0" w:space="0" w:color="auto"/>
        <w:bottom w:val="none" w:sz="0" w:space="0" w:color="auto"/>
        <w:right w:val="none" w:sz="0" w:space="0" w:color="auto"/>
      </w:divBdr>
    </w:div>
    <w:div w:id="1347436706">
      <w:bodyDiv w:val="1"/>
      <w:marLeft w:val="0"/>
      <w:marRight w:val="0"/>
      <w:marTop w:val="0"/>
      <w:marBottom w:val="0"/>
      <w:divBdr>
        <w:top w:val="none" w:sz="0" w:space="0" w:color="auto"/>
        <w:left w:val="none" w:sz="0" w:space="0" w:color="auto"/>
        <w:bottom w:val="none" w:sz="0" w:space="0" w:color="auto"/>
        <w:right w:val="none" w:sz="0" w:space="0" w:color="auto"/>
      </w:divBdr>
    </w:div>
    <w:div w:id="1349139341">
      <w:bodyDiv w:val="1"/>
      <w:marLeft w:val="0"/>
      <w:marRight w:val="0"/>
      <w:marTop w:val="0"/>
      <w:marBottom w:val="0"/>
      <w:divBdr>
        <w:top w:val="none" w:sz="0" w:space="0" w:color="auto"/>
        <w:left w:val="none" w:sz="0" w:space="0" w:color="auto"/>
        <w:bottom w:val="none" w:sz="0" w:space="0" w:color="auto"/>
        <w:right w:val="none" w:sz="0" w:space="0" w:color="auto"/>
      </w:divBdr>
    </w:div>
    <w:div w:id="1349212937">
      <w:bodyDiv w:val="1"/>
      <w:marLeft w:val="0"/>
      <w:marRight w:val="0"/>
      <w:marTop w:val="0"/>
      <w:marBottom w:val="0"/>
      <w:divBdr>
        <w:top w:val="none" w:sz="0" w:space="0" w:color="auto"/>
        <w:left w:val="none" w:sz="0" w:space="0" w:color="auto"/>
        <w:bottom w:val="none" w:sz="0" w:space="0" w:color="auto"/>
        <w:right w:val="none" w:sz="0" w:space="0" w:color="auto"/>
      </w:divBdr>
    </w:div>
    <w:div w:id="1357389906">
      <w:bodyDiv w:val="1"/>
      <w:marLeft w:val="0"/>
      <w:marRight w:val="0"/>
      <w:marTop w:val="0"/>
      <w:marBottom w:val="0"/>
      <w:divBdr>
        <w:top w:val="none" w:sz="0" w:space="0" w:color="auto"/>
        <w:left w:val="none" w:sz="0" w:space="0" w:color="auto"/>
        <w:bottom w:val="none" w:sz="0" w:space="0" w:color="auto"/>
        <w:right w:val="none" w:sz="0" w:space="0" w:color="auto"/>
      </w:divBdr>
    </w:div>
    <w:div w:id="1363824171">
      <w:bodyDiv w:val="1"/>
      <w:marLeft w:val="0"/>
      <w:marRight w:val="0"/>
      <w:marTop w:val="0"/>
      <w:marBottom w:val="0"/>
      <w:divBdr>
        <w:top w:val="none" w:sz="0" w:space="0" w:color="auto"/>
        <w:left w:val="none" w:sz="0" w:space="0" w:color="auto"/>
        <w:bottom w:val="none" w:sz="0" w:space="0" w:color="auto"/>
        <w:right w:val="none" w:sz="0" w:space="0" w:color="auto"/>
      </w:divBdr>
    </w:div>
    <w:div w:id="1368066917">
      <w:bodyDiv w:val="1"/>
      <w:marLeft w:val="0"/>
      <w:marRight w:val="0"/>
      <w:marTop w:val="0"/>
      <w:marBottom w:val="0"/>
      <w:divBdr>
        <w:top w:val="none" w:sz="0" w:space="0" w:color="auto"/>
        <w:left w:val="none" w:sz="0" w:space="0" w:color="auto"/>
        <w:bottom w:val="none" w:sz="0" w:space="0" w:color="auto"/>
        <w:right w:val="none" w:sz="0" w:space="0" w:color="auto"/>
      </w:divBdr>
    </w:div>
    <w:div w:id="1370692063">
      <w:bodyDiv w:val="1"/>
      <w:marLeft w:val="0"/>
      <w:marRight w:val="0"/>
      <w:marTop w:val="0"/>
      <w:marBottom w:val="0"/>
      <w:divBdr>
        <w:top w:val="none" w:sz="0" w:space="0" w:color="auto"/>
        <w:left w:val="none" w:sz="0" w:space="0" w:color="auto"/>
        <w:bottom w:val="none" w:sz="0" w:space="0" w:color="auto"/>
        <w:right w:val="none" w:sz="0" w:space="0" w:color="auto"/>
      </w:divBdr>
    </w:div>
    <w:div w:id="1417089930">
      <w:bodyDiv w:val="1"/>
      <w:marLeft w:val="0"/>
      <w:marRight w:val="0"/>
      <w:marTop w:val="0"/>
      <w:marBottom w:val="0"/>
      <w:divBdr>
        <w:top w:val="none" w:sz="0" w:space="0" w:color="auto"/>
        <w:left w:val="none" w:sz="0" w:space="0" w:color="auto"/>
        <w:bottom w:val="none" w:sz="0" w:space="0" w:color="auto"/>
        <w:right w:val="none" w:sz="0" w:space="0" w:color="auto"/>
      </w:divBdr>
    </w:div>
    <w:div w:id="1418332432">
      <w:bodyDiv w:val="1"/>
      <w:marLeft w:val="0"/>
      <w:marRight w:val="0"/>
      <w:marTop w:val="0"/>
      <w:marBottom w:val="0"/>
      <w:divBdr>
        <w:top w:val="none" w:sz="0" w:space="0" w:color="auto"/>
        <w:left w:val="none" w:sz="0" w:space="0" w:color="auto"/>
        <w:bottom w:val="none" w:sz="0" w:space="0" w:color="auto"/>
        <w:right w:val="none" w:sz="0" w:space="0" w:color="auto"/>
      </w:divBdr>
    </w:div>
    <w:div w:id="1425960706">
      <w:bodyDiv w:val="1"/>
      <w:marLeft w:val="0"/>
      <w:marRight w:val="0"/>
      <w:marTop w:val="0"/>
      <w:marBottom w:val="0"/>
      <w:divBdr>
        <w:top w:val="none" w:sz="0" w:space="0" w:color="auto"/>
        <w:left w:val="none" w:sz="0" w:space="0" w:color="auto"/>
        <w:bottom w:val="none" w:sz="0" w:space="0" w:color="auto"/>
        <w:right w:val="none" w:sz="0" w:space="0" w:color="auto"/>
      </w:divBdr>
    </w:div>
    <w:div w:id="1430005571">
      <w:bodyDiv w:val="1"/>
      <w:marLeft w:val="0"/>
      <w:marRight w:val="0"/>
      <w:marTop w:val="0"/>
      <w:marBottom w:val="0"/>
      <w:divBdr>
        <w:top w:val="none" w:sz="0" w:space="0" w:color="auto"/>
        <w:left w:val="none" w:sz="0" w:space="0" w:color="auto"/>
        <w:bottom w:val="none" w:sz="0" w:space="0" w:color="auto"/>
        <w:right w:val="none" w:sz="0" w:space="0" w:color="auto"/>
      </w:divBdr>
    </w:div>
    <w:div w:id="1439716153">
      <w:bodyDiv w:val="1"/>
      <w:marLeft w:val="0"/>
      <w:marRight w:val="0"/>
      <w:marTop w:val="0"/>
      <w:marBottom w:val="0"/>
      <w:divBdr>
        <w:top w:val="none" w:sz="0" w:space="0" w:color="auto"/>
        <w:left w:val="none" w:sz="0" w:space="0" w:color="auto"/>
        <w:bottom w:val="none" w:sz="0" w:space="0" w:color="auto"/>
        <w:right w:val="none" w:sz="0" w:space="0" w:color="auto"/>
      </w:divBdr>
    </w:div>
    <w:div w:id="1446581389">
      <w:bodyDiv w:val="1"/>
      <w:marLeft w:val="0"/>
      <w:marRight w:val="0"/>
      <w:marTop w:val="0"/>
      <w:marBottom w:val="0"/>
      <w:divBdr>
        <w:top w:val="none" w:sz="0" w:space="0" w:color="auto"/>
        <w:left w:val="none" w:sz="0" w:space="0" w:color="auto"/>
        <w:bottom w:val="none" w:sz="0" w:space="0" w:color="auto"/>
        <w:right w:val="none" w:sz="0" w:space="0" w:color="auto"/>
      </w:divBdr>
    </w:div>
    <w:div w:id="1479225342">
      <w:bodyDiv w:val="1"/>
      <w:marLeft w:val="0"/>
      <w:marRight w:val="0"/>
      <w:marTop w:val="0"/>
      <w:marBottom w:val="0"/>
      <w:divBdr>
        <w:top w:val="none" w:sz="0" w:space="0" w:color="auto"/>
        <w:left w:val="none" w:sz="0" w:space="0" w:color="auto"/>
        <w:bottom w:val="none" w:sz="0" w:space="0" w:color="auto"/>
        <w:right w:val="none" w:sz="0" w:space="0" w:color="auto"/>
      </w:divBdr>
    </w:div>
    <w:div w:id="1519585664">
      <w:bodyDiv w:val="1"/>
      <w:marLeft w:val="0"/>
      <w:marRight w:val="0"/>
      <w:marTop w:val="0"/>
      <w:marBottom w:val="0"/>
      <w:divBdr>
        <w:top w:val="none" w:sz="0" w:space="0" w:color="auto"/>
        <w:left w:val="none" w:sz="0" w:space="0" w:color="auto"/>
        <w:bottom w:val="none" w:sz="0" w:space="0" w:color="auto"/>
        <w:right w:val="none" w:sz="0" w:space="0" w:color="auto"/>
      </w:divBdr>
    </w:div>
    <w:div w:id="1522474603">
      <w:bodyDiv w:val="1"/>
      <w:marLeft w:val="0"/>
      <w:marRight w:val="0"/>
      <w:marTop w:val="0"/>
      <w:marBottom w:val="0"/>
      <w:divBdr>
        <w:top w:val="none" w:sz="0" w:space="0" w:color="auto"/>
        <w:left w:val="none" w:sz="0" w:space="0" w:color="auto"/>
        <w:bottom w:val="none" w:sz="0" w:space="0" w:color="auto"/>
        <w:right w:val="none" w:sz="0" w:space="0" w:color="auto"/>
      </w:divBdr>
    </w:div>
    <w:div w:id="1530945739">
      <w:bodyDiv w:val="1"/>
      <w:marLeft w:val="0"/>
      <w:marRight w:val="0"/>
      <w:marTop w:val="0"/>
      <w:marBottom w:val="0"/>
      <w:divBdr>
        <w:top w:val="none" w:sz="0" w:space="0" w:color="auto"/>
        <w:left w:val="none" w:sz="0" w:space="0" w:color="auto"/>
        <w:bottom w:val="none" w:sz="0" w:space="0" w:color="auto"/>
        <w:right w:val="none" w:sz="0" w:space="0" w:color="auto"/>
      </w:divBdr>
    </w:div>
    <w:div w:id="1533421870">
      <w:bodyDiv w:val="1"/>
      <w:marLeft w:val="0"/>
      <w:marRight w:val="0"/>
      <w:marTop w:val="0"/>
      <w:marBottom w:val="0"/>
      <w:divBdr>
        <w:top w:val="none" w:sz="0" w:space="0" w:color="auto"/>
        <w:left w:val="none" w:sz="0" w:space="0" w:color="auto"/>
        <w:bottom w:val="none" w:sz="0" w:space="0" w:color="auto"/>
        <w:right w:val="none" w:sz="0" w:space="0" w:color="auto"/>
      </w:divBdr>
    </w:div>
    <w:div w:id="1571188109">
      <w:bodyDiv w:val="1"/>
      <w:marLeft w:val="0"/>
      <w:marRight w:val="0"/>
      <w:marTop w:val="0"/>
      <w:marBottom w:val="0"/>
      <w:divBdr>
        <w:top w:val="none" w:sz="0" w:space="0" w:color="auto"/>
        <w:left w:val="none" w:sz="0" w:space="0" w:color="auto"/>
        <w:bottom w:val="none" w:sz="0" w:space="0" w:color="auto"/>
        <w:right w:val="none" w:sz="0" w:space="0" w:color="auto"/>
      </w:divBdr>
    </w:div>
    <w:div w:id="1594431523">
      <w:bodyDiv w:val="1"/>
      <w:marLeft w:val="0"/>
      <w:marRight w:val="0"/>
      <w:marTop w:val="0"/>
      <w:marBottom w:val="0"/>
      <w:divBdr>
        <w:top w:val="none" w:sz="0" w:space="0" w:color="auto"/>
        <w:left w:val="none" w:sz="0" w:space="0" w:color="auto"/>
        <w:bottom w:val="none" w:sz="0" w:space="0" w:color="auto"/>
        <w:right w:val="none" w:sz="0" w:space="0" w:color="auto"/>
      </w:divBdr>
    </w:div>
    <w:div w:id="1607041011">
      <w:bodyDiv w:val="1"/>
      <w:marLeft w:val="0"/>
      <w:marRight w:val="0"/>
      <w:marTop w:val="0"/>
      <w:marBottom w:val="0"/>
      <w:divBdr>
        <w:top w:val="none" w:sz="0" w:space="0" w:color="auto"/>
        <w:left w:val="none" w:sz="0" w:space="0" w:color="auto"/>
        <w:bottom w:val="none" w:sz="0" w:space="0" w:color="auto"/>
        <w:right w:val="none" w:sz="0" w:space="0" w:color="auto"/>
      </w:divBdr>
    </w:div>
    <w:div w:id="1611090559">
      <w:bodyDiv w:val="1"/>
      <w:marLeft w:val="0"/>
      <w:marRight w:val="0"/>
      <w:marTop w:val="0"/>
      <w:marBottom w:val="0"/>
      <w:divBdr>
        <w:top w:val="none" w:sz="0" w:space="0" w:color="auto"/>
        <w:left w:val="none" w:sz="0" w:space="0" w:color="auto"/>
        <w:bottom w:val="none" w:sz="0" w:space="0" w:color="auto"/>
        <w:right w:val="none" w:sz="0" w:space="0" w:color="auto"/>
      </w:divBdr>
    </w:div>
    <w:div w:id="1619604505">
      <w:bodyDiv w:val="1"/>
      <w:marLeft w:val="0"/>
      <w:marRight w:val="0"/>
      <w:marTop w:val="0"/>
      <w:marBottom w:val="0"/>
      <w:divBdr>
        <w:top w:val="none" w:sz="0" w:space="0" w:color="auto"/>
        <w:left w:val="none" w:sz="0" w:space="0" w:color="auto"/>
        <w:bottom w:val="none" w:sz="0" w:space="0" w:color="auto"/>
        <w:right w:val="none" w:sz="0" w:space="0" w:color="auto"/>
      </w:divBdr>
    </w:div>
    <w:div w:id="1620063962">
      <w:bodyDiv w:val="1"/>
      <w:marLeft w:val="0"/>
      <w:marRight w:val="0"/>
      <w:marTop w:val="0"/>
      <w:marBottom w:val="0"/>
      <w:divBdr>
        <w:top w:val="none" w:sz="0" w:space="0" w:color="auto"/>
        <w:left w:val="none" w:sz="0" w:space="0" w:color="auto"/>
        <w:bottom w:val="none" w:sz="0" w:space="0" w:color="auto"/>
        <w:right w:val="none" w:sz="0" w:space="0" w:color="auto"/>
      </w:divBdr>
    </w:div>
    <w:div w:id="1639456984">
      <w:bodyDiv w:val="1"/>
      <w:marLeft w:val="0"/>
      <w:marRight w:val="0"/>
      <w:marTop w:val="0"/>
      <w:marBottom w:val="0"/>
      <w:divBdr>
        <w:top w:val="none" w:sz="0" w:space="0" w:color="auto"/>
        <w:left w:val="none" w:sz="0" w:space="0" w:color="auto"/>
        <w:bottom w:val="none" w:sz="0" w:space="0" w:color="auto"/>
        <w:right w:val="none" w:sz="0" w:space="0" w:color="auto"/>
      </w:divBdr>
    </w:div>
    <w:div w:id="1645312119">
      <w:bodyDiv w:val="1"/>
      <w:marLeft w:val="0"/>
      <w:marRight w:val="0"/>
      <w:marTop w:val="0"/>
      <w:marBottom w:val="0"/>
      <w:divBdr>
        <w:top w:val="none" w:sz="0" w:space="0" w:color="auto"/>
        <w:left w:val="none" w:sz="0" w:space="0" w:color="auto"/>
        <w:bottom w:val="none" w:sz="0" w:space="0" w:color="auto"/>
        <w:right w:val="none" w:sz="0" w:space="0" w:color="auto"/>
      </w:divBdr>
    </w:div>
    <w:div w:id="1683316041">
      <w:bodyDiv w:val="1"/>
      <w:marLeft w:val="0"/>
      <w:marRight w:val="0"/>
      <w:marTop w:val="0"/>
      <w:marBottom w:val="0"/>
      <w:divBdr>
        <w:top w:val="none" w:sz="0" w:space="0" w:color="auto"/>
        <w:left w:val="none" w:sz="0" w:space="0" w:color="auto"/>
        <w:bottom w:val="none" w:sz="0" w:space="0" w:color="auto"/>
        <w:right w:val="none" w:sz="0" w:space="0" w:color="auto"/>
      </w:divBdr>
    </w:div>
    <w:div w:id="1697972269">
      <w:bodyDiv w:val="1"/>
      <w:marLeft w:val="0"/>
      <w:marRight w:val="0"/>
      <w:marTop w:val="0"/>
      <w:marBottom w:val="0"/>
      <w:divBdr>
        <w:top w:val="none" w:sz="0" w:space="0" w:color="auto"/>
        <w:left w:val="none" w:sz="0" w:space="0" w:color="auto"/>
        <w:bottom w:val="none" w:sz="0" w:space="0" w:color="auto"/>
        <w:right w:val="none" w:sz="0" w:space="0" w:color="auto"/>
      </w:divBdr>
    </w:div>
    <w:div w:id="1711807677">
      <w:bodyDiv w:val="1"/>
      <w:marLeft w:val="0"/>
      <w:marRight w:val="0"/>
      <w:marTop w:val="0"/>
      <w:marBottom w:val="0"/>
      <w:divBdr>
        <w:top w:val="none" w:sz="0" w:space="0" w:color="auto"/>
        <w:left w:val="none" w:sz="0" w:space="0" w:color="auto"/>
        <w:bottom w:val="none" w:sz="0" w:space="0" w:color="auto"/>
        <w:right w:val="none" w:sz="0" w:space="0" w:color="auto"/>
      </w:divBdr>
    </w:div>
    <w:div w:id="1726755570">
      <w:bodyDiv w:val="1"/>
      <w:marLeft w:val="0"/>
      <w:marRight w:val="0"/>
      <w:marTop w:val="0"/>
      <w:marBottom w:val="0"/>
      <w:divBdr>
        <w:top w:val="none" w:sz="0" w:space="0" w:color="auto"/>
        <w:left w:val="none" w:sz="0" w:space="0" w:color="auto"/>
        <w:bottom w:val="none" w:sz="0" w:space="0" w:color="auto"/>
        <w:right w:val="none" w:sz="0" w:space="0" w:color="auto"/>
      </w:divBdr>
    </w:div>
    <w:div w:id="1772626044">
      <w:bodyDiv w:val="1"/>
      <w:marLeft w:val="0"/>
      <w:marRight w:val="0"/>
      <w:marTop w:val="0"/>
      <w:marBottom w:val="0"/>
      <w:divBdr>
        <w:top w:val="none" w:sz="0" w:space="0" w:color="auto"/>
        <w:left w:val="none" w:sz="0" w:space="0" w:color="auto"/>
        <w:bottom w:val="none" w:sz="0" w:space="0" w:color="auto"/>
        <w:right w:val="none" w:sz="0" w:space="0" w:color="auto"/>
      </w:divBdr>
    </w:div>
    <w:div w:id="1782141830">
      <w:bodyDiv w:val="1"/>
      <w:marLeft w:val="0"/>
      <w:marRight w:val="0"/>
      <w:marTop w:val="0"/>
      <w:marBottom w:val="0"/>
      <w:divBdr>
        <w:top w:val="none" w:sz="0" w:space="0" w:color="auto"/>
        <w:left w:val="none" w:sz="0" w:space="0" w:color="auto"/>
        <w:bottom w:val="none" w:sz="0" w:space="0" w:color="auto"/>
        <w:right w:val="none" w:sz="0" w:space="0" w:color="auto"/>
      </w:divBdr>
    </w:div>
    <w:div w:id="1822697834">
      <w:bodyDiv w:val="1"/>
      <w:marLeft w:val="0"/>
      <w:marRight w:val="0"/>
      <w:marTop w:val="0"/>
      <w:marBottom w:val="0"/>
      <w:divBdr>
        <w:top w:val="none" w:sz="0" w:space="0" w:color="auto"/>
        <w:left w:val="none" w:sz="0" w:space="0" w:color="auto"/>
        <w:bottom w:val="none" w:sz="0" w:space="0" w:color="auto"/>
        <w:right w:val="none" w:sz="0" w:space="0" w:color="auto"/>
      </w:divBdr>
    </w:div>
    <w:div w:id="1853572280">
      <w:bodyDiv w:val="1"/>
      <w:marLeft w:val="0"/>
      <w:marRight w:val="0"/>
      <w:marTop w:val="0"/>
      <w:marBottom w:val="0"/>
      <w:divBdr>
        <w:top w:val="none" w:sz="0" w:space="0" w:color="auto"/>
        <w:left w:val="none" w:sz="0" w:space="0" w:color="auto"/>
        <w:bottom w:val="none" w:sz="0" w:space="0" w:color="auto"/>
        <w:right w:val="none" w:sz="0" w:space="0" w:color="auto"/>
      </w:divBdr>
    </w:div>
    <w:div w:id="1872914714">
      <w:bodyDiv w:val="1"/>
      <w:marLeft w:val="0"/>
      <w:marRight w:val="0"/>
      <w:marTop w:val="0"/>
      <w:marBottom w:val="0"/>
      <w:divBdr>
        <w:top w:val="none" w:sz="0" w:space="0" w:color="auto"/>
        <w:left w:val="none" w:sz="0" w:space="0" w:color="auto"/>
        <w:bottom w:val="none" w:sz="0" w:space="0" w:color="auto"/>
        <w:right w:val="none" w:sz="0" w:space="0" w:color="auto"/>
      </w:divBdr>
    </w:div>
    <w:div w:id="1887376584">
      <w:bodyDiv w:val="1"/>
      <w:marLeft w:val="0"/>
      <w:marRight w:val="0"/>
      <w:marTop w:val="0"/>
      <w:marBottom w:val="0"/>
      <w:divBdr>
        <w:top w:val="none" w:sz="0" w:space="0" w:color="auto"/>
        <w:left w:val="none" w:sz="0" w:space="0" w:color="auto"/>
        <w:bottom w:val="none" w:sz="0" w:space="0" w:color="auto"/>
        <w:right w:val="none" w:sz="0" w:space="0" w:color="auto"/>
      </w:divBdr>
    </w:div>
    <w:div w:id="1889413432">
      <w:bodyDiv w:val="1"/>
      <w:marLeft w:val="0"/>
      <w:marRight w:val="0"/>
      <w:marTop w:val="0"/>
      <w:marBottom w:val="0"/>
      <w:divBdr>
        <w:top w:val="none" w:sz="0" w:space="0" w:color="auto"/>
        <w:left w:val="none" w:sz="0" w:space="0" w:color="auto"/>
        <w:bottom w:val="none" w:sz="0" w:space="0" w:color="auto"/>
        <w:right w:val="none" w:sz="0" w:space="0" w:color="auto"/>
      </w:divBdr>
    </w:div>
    <w:div w:id="1892502343">
      <w:bodyDiv w:val="1"/>
      <w:marLeft w:val="0"/>
      <w:marRight w:val="0"/>
      <w:marTop w:val="0"/>
      <w:marBottom w:val="0"/>
      <w:divBdr>
        <w:top w:val="none" w:sz="0" w:space="0" w:color="auto"/>
        <w:left w:val="none" w:sz="0" w:space="0" w:color="auto"/>
        <w:bottom w:val="none" w:sz="0" w:space="0" w:color="auto"/>
        <w:right w:val="none" w:sz="0" w:space="0" w:color="auto"/>
      </w:divBdr>
      <w:divsChild>
        <w:div w:id="227768475">
          <w:marLeft w:val="0"/>
          <w:marRight w:val="0"/>
          <w:marTop w:val="0"/>
          <w:marBottom w:val="0"/>
          <w:divBdr>
            <w:top w:val="none" w:sz="0" w:space="0" w:color="auto"/>
            <w:left w:val="none" w:sz="0" w:space="0" w:color="auto"/>
            <w:bottom w:val="none" w:sz="0" w:space="0" w:color="auto"/>
            <w:right w:val="none" w:sz="0" w:space="0" w:color="auto"/>
          </w:divBdr>
          <w:divsChild>
            <w:div w:id="38209260">
              <w:marLeft w:val="0"/>
              <w:marRight w:val="0"/>
              <w:marTop w:val="0"/>
              <w:marBottom w:val="0"/>
              <w:divBdr>
                <w:top w:val="none" w:sz="0" w:space="0" w:color="auto"/>
                <w:left w:val="none" w:sz="0" w:space="0" w:color="auto"/>
                <w:bottom w:val="none" w:sz="0" w:space="0" w:color="auto"/>
                <w:right w:val="none" w:sz="0" w:space="0" w:color="auto"/>
              </w:divBdr>
              <w:divsChild>
                <w:div w:id="2059234528">
                  <w:marLeft w:val="0"/>
                  <w:marRight w:val="0"/>
                  <w:marTop w:val="0"/>
                  <w:marBottom w:val="0"/>
                  <w:divBdr>
                    <w:top w:val="none" w:sz="0" w:space="0" w:color="auto"/>
                    <w:left w:val="none" w:sz="0" w:space="0" w:color="auto"/>
                    <w:bottom w:val="none" w:sz="0" w:space="0" w:color="auto"/>
                    <w:right w:val="none" w:sz="0" w:space="0" w:color="auto"/>
                  </w:divBdr>
                  <w:divsChild>
                    <w:div w:id="16553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42155">
      <w:bodyDiv w:val="1"/>
      <w:marLeft w:val="0"/>
      <w:marRight w:val="0"/>
      <w:marTop w:val="0"/>
      <w:marBottom w:val="0"/>
      <w:divBdr>
        <w:top w:val="none" w:sz="0" w:space="0" w:color="auto"/>
        <w:left w:val="none" w:sz="0" w:space="0" w:color="auto"/>
        <w:bottom w:val="none" w:sz="0" w:space="0" w:color="auto"/>
        <w:right w:val="none" w:sz="0" w:space="0" w:color="auto"/>
      </w:divBdr>
    </w:div>
    <w:div w:id="1898735000">
      <w:bodyDiv w:val="1"/>
      <w:marLeft w:val="0"/>
      <w:marRight w:val="0"/>
      <w:marTop w:val="0"/>
      <w:marBottom w:val="0"/>
      <w:divBdr>
        <w:top w:val="none" w:sz="0" w:space="0" w:color="auto"/>
        <w:left w:val="none" w:sz="0" w:space="0" w:color="auto"/>
        <w:bottom w:val="none" w:sz="0" w:space="0" w:color="auto"/>
        <w:right w:val="none" w:sz="0" w:space="0" w:color="auto"/>
      </w:divBdr>
    </w:div>
    <w:div w:id="1905989724">
      <w:bodyDiv w:val="1"/>
      <w:marLeft w:val="0"/>
      <w:marRight w:val="0"/>
      <w:marTop w:val="0"/>
      <w:marBottom w:val="0"/>
      <w:divBdr>
        <w:top w:val="none" w:sz="0" w:space="0" w:color="auto"/>
        <w:left w:val="none" w:sz="0" w:space="0" w:color="auto"/>
        <w:bottom w:val="none" w:sz="0" w:space="0" w:color="auto"/>
        <w:right w:val="none" w:sz="0" w:space="0" w:color="auto"/>
      </w:divBdr>
    </w:div>
    <w:div w:id="1910580892">
      <w:bodyDiv w:val="1"/>
      <w:marLeft w:val="0"/>
      <w:marRight w:val="0"/>
      <w:marTop w:val="0"/>
      <w:marBottom w:val="0"/>
      <w:divBdr>
        <w:top w:val="none" w:sz="0" w:space="0" w:color="auto"/>
        <w:left w:val="none" w:sz="0" w:space="0" w:color="auto"/>
        <w:bottom w:val="none" w:sz="0" w:space="0" w:color="auto"/>
        <w:right w:val="none" w:sz="0" w:space="0" w:color="auto"/>
      </w:divBdr>
    </w:div>
    <w:div w:id="1916358008">
      <w:bodyDiv w:val="1"/>
      <w:marLeft w:val="0"/>
      <w:marRight w:val="0"/>
      <w:marTop w:val="0"/>
      <w:marBottom w:val="0"/>
      <w:divBdr>
        <w:top w:val="none" w:sz="0" w:space="0" w:color="auto"/>
        <w:left w:val="none" w:sz="0" w:space="0" w:color="auto"/>
        <w:bottom w:val="none" w:sz="0" w:space="0" w:color="auto"/>
        <w:right w:val="none" w:sz="0" w:space="0" w:color="auto"/>
      </w:divBdr>
    </w:div>
    <w:div w:id="1942569177">
      <w:bodyDiv w:val="1"/>
      <w:marLeft w:val="0"/>
      <w:marRight w:val="0"/>
      <w:marTop w:val="0"/>
      <w:marBottom w:val="0"/>
      <w:divBdr>
        <w:top w:val="none" w:sz="0" w:space="0" w:color="auto"/>
        <w:left w:val="none" w:sz="0" w:space="0" w:color="auto"/>
        <w:bottom w:val="none" w:sz="0" w:space="0" w:color="auto"/>
        <w:right w:val="none" w:sz="0" w:space="0" w:color="auto"/>
      </w:divBdr>
    </w:div>
    <w:div w:id="1956790565">
      <w:bodyDiv w:val="1"/>
      <w:marLeft w:val="0"/>
      <w:marRight w:val="0"/>
      <w:marTop w:val="0"/>
      <w:marBottom w:val="0"/>
      <w:divBdr>
        <w:top w:val="none" w:sz="0" w:space="0" w:color="auto"/>
        <w:left w:val="none" w:sz="0" w:space="0" w:color="auto"/>
        <w:bottom w:val="none" w:sz="0" w:space="0" w:color="auto"/>
        <w:right w:val="none" w:sz="0" w:space="0" w:color="auto"/>
      </w:divBdr>
    </w:div>
    <w:div w:id="1969820898">
      <w:bodyDiv w:val="1"/>
      <w:marLeft w:val="0"/>
      <w:marRight w:val="0"/>
      <w:marTop w:val="0"/>
      <w:marBottom w:val="0"/>
      <w:divBdr>
        <w:top w:val="none" w:sz="0" w:space="0" w:color="auto"/>
        <w:left w:val="none" w:sz="0" w:space="0" w:color="auto"/>
        <w:bottom w:val="none" w:sz="0" w:space="0" w:color="auto"/>
        <w:right w:val="none" w:sz="0" w:space="0" w:color="auto"/>
      </w:divBdr>
    </w:div>
    <w:div w:id="1984503080">
      <w:bodyDiv w:val="1"/>
      <w:marLeft w:val="0"/>
      <w:marRight w:val="0"/>
      <w:marTop w:val="0"/>
      <w:marBottom w:val="0"/>
      <w:divBdr>
        <w:top w:val="none" w:sz="0" w:space="0" w:color="auto"/>
        <w:left w:val="none" w:sz="0" w:space="0" w:color="auto"/>
        <w:bottom w:val="none" w:sz="0" w:space="0" w:color="auto"/>
        <w:right w:val="none" w:sz="0" w:space="0" w:color="auto"/>
      </w:divBdr>
    </w:div>
    <w:div w:id="1989625891">
      <w:bodyDiv w:val="1"/>
      <w:marLeft w:val="0"/>
      <w:marRight w:val="0"/>
      <w:marTop w:val="0"/>
      <w:marBottom w:val="0"/>
      <w:divBdr>
        <w:top w:val="none" w:sz="0" w:space="0" w:color="auto"/>
        <w:left w:val="none" w:sz="0" w:space="0" w:color="auto"/>
        <w:bottom w:val="none" w:sz="0" w:space="0" w:color="auto"/>
        <w:right w:val="none" w:sz="0" w:space="0" w:color="auto"/>
      </w:divBdr>
    </w:div>
    <w:div w:id="2000887913">
      <w:bodyDiv w:val="1"/>
      <w:marLeft w:val="0"/>
      <w:marRight w:val="0"/>
      <w:marTop w:val="0"/>
      <w:marBottom w:val="0"/>
      <w:divBdr>
        <w:top w:val="none" w:sz="0" w:space="0" w:color="auto"/>
        <w:left w:val="none" w:sz="0" w:space="0" w:color="auto"/>
        <w:bottom w:val="none" w:sz="0" w:space="0" w:color="auto"/>
        <w:right w:val="none" w:sz="0" w:space="0" w:color="auto"/>
      </w:divBdr>
    </w:div>
    <w:div w:id="2018801834">
      <w:bodyDiv w:val="1"/>
      <w:marLeft w:val="0"/>
      <w:marRight w:val="0"/>
      <w:marTop w:val="0"/>
      <w:marBottom w:val="0"/>
      <w:divBdr>
        <w:top w:val="none" w:sz="0" w:space="0" w:color="auto"/>
        <w:left w:val="none" w:sz="0" w:space="0" w:color="auto"/>
        <w:bottom w:val="none" w:sz="0" w:space="0" w:color="auto"/>
        <w:right w:val="none" w:sz="0" w:space="0" w:color="auto"/>
      </w:divBdr>
    </w:div>
    <w:div w:id="2042627729">
      <w:bodyDiv w:val="1"/>
      <w:marLeft w:val="0"/>
      <w:marRight w:val="0"/>
      <w:marTop w:val="0"/>
      <w:marBottom w:val="0"/>
      <w:divBdr>
        <w:top w:val="none" w:sz="0" w:space="0" w:color="auto"/>
        <w:left w:val="none" w:sz="0" w:space="0" w:color="auto"/>
        <w:bottom w:val="none" w:sz="0" w:space="0" w:color="auto"/>
        <w:right w:val="none" w:sz="0" w:space="0" w:color="auto"/>
      </w:divBdr>
    </w:div>
    <w:div w:id="2064716088">
      <w:bodyDiv w:val="1"/>
      <w:marLeft w:val="0"/>
      <w:marRight w:val="0"/>
      <w:marTop w:val="0"/>
      <w:marBottom w:val="0"/>
      <w:divBdr>
        <w:top w:val="none" w:sz="0" w:space="0" w:color="auto"/>
        <w:left w:val="none" w:sz="0" w:space="0" w:color="auto"/>
        <w:bottom w:val="none" w:sz="0" w:space="0" w:color="auto"/>
        <w:right w:val="none" w:sz="0" w:space="0" w:color="auto"/>
      </w:divBdr>
    </w:div>
    <w:div w:id="2092578443">
      <w:bodyDiv w:val="1"/>
      <w:marLeft w:val="0"/>
      <w:marRight w:val="0"/>
      <w:marTop w:val="0"/>
      <w:marBottom w:val="0"/>
      <w:divBdr>
        <w:top w:val="none" w:sz="0" w:space="0" w:color="auto"/>
        <w:left w:val="none" w:sz="0" w:space="0" w:color="auto"/>
        <w:bottom w:val="none" w:sz="0" w:space="0" w:color="auto"/>
        <w:right w:val="none" w:sz="0" w:space="0" w:color="auto"/>
      </w:divBdr>
    </w:div>
    <w:div w:id="2093577192">
      <w:bodyDiv w:val="1"/>
      <w:marLeft w:val="0"/>
      <w:marRight w:val="0"/>
      <w:marTop w:val="0"/>
      <w:marBottom w:val="0"/>
      <w:divBdr>
        <w:top w:val="none" w:sz="0" w:space="0" w:color="auto"/>
        <w:left w:val="none" w:sz="0" w:space="0" w:color="auto"/>
        <w:bottom w:val="none" w:sz="0" w:space="0" w:color="auto"/>
        <w:right w:val="none" w:sz="0" w:space="0" w:color="auto"/>
      </w:divBdr>
    </w:div>
    <w:div w:id="212233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surreylearn.surrey.ac.uk/d2l/le/content/147276/Home?itemIdentifier=D2L.LE.Content.ContentObject.ModuleCO-1006760" TargetMode="External"/><Relationship Id="rId34" Type="http://schemas.openxmlformats.org/officeDocument/2006/relationships/image" Target="media/image20.jpeg"/><Relationship Id="rId42" Type="http://schemas.openxmlformats.org/officeDocument/2006/relationships/image" Target="cid:c40811e8-b919-43c7-9616-23fef191b29e@eurprd03.prod.outlook.com" TargetMode="External"/><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urrey.ac.uk/employability-and-careers/researchers" TargetMode="Externa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hyperlink" Target="http://liminalities.net/12-5/" TargetMode="External"/><Relationship Id="rId61" Type="http://schemas.openxmlformats.org/officeDocument/2006/relationships/image" Target="media/image44.png"/><Relationship Id="rId10" Type="http://schemas.openxmlformats.org/officeDocument/2006/relationships/image" Target="cid:9f12a05e-d0d4-455f-b883-b0531027c98e" TargetMode="External"/><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3.jpeg"/><Relationship Id="rId65"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https://vimeo.com/252567817"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kingsheadsw15.co.uk/" TargetMode="External"/><Relationship Id="rId25" Type="http://schemas.openxmlformats.org/officeDocument/2006/relationships/hyperlink" Target="http://discovery.ucl.ac.uk/1317533/"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cid:2b03a1fc-1c25-4e1d-8fa2-7935d36ae6ba@eurprd03.prod.outloo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5E721-AEE8-4F05-A2BB-35DD2AEBB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26</Pages>
  <Words>9994</Words>
  <Characters>56967</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66828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Mirza, Nyssa</dc:creator>
  <cp:keywords/>
  <dc:description/>
  <cp:lastModifiedBy>Mirza, Nyssa</cp:lastModifiedBy>
  <cp:revision>40</cp:revision>
  <cp:lastPrinted>2018-06-18T11:43:00Z</cp:lastPrinted>
  <dcterms:created xsi:type="dcterms:W3CDTF">2018-06-12T07:58:00Z</dcterms:created>
  <dcterms:modified xsi:type="dcterms:W3CDTF">2018-06-20T10:44:00Z</dcterms:modified>
</cp:coreProperties>
</file>