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77"/>
        <w:gridCol w:w="4439"/>
      </w:tblGrid>
      <w:tr w:rsidR="00D40471" w:rsidTr="00D40471" w14:paraId="0FC3D5DD" w14:textId="77777777">
        <w:tc>
          <w:tcPr>
            <w:tcW w:w="4077" w:type="dxa"/>
          </w:tcPr>
          <w:p w:rsidR="00D40471" w:rsidRDefault="00D40471" w14:paraId="520B62D9" w14:textId="77777777">
            <w:r>
              <w:rPr>
                <w:rFonts w:asciiTheme="majorHAnsi" w:hAnsiTheme="majorHAnsi"/>
                <w:b/>
                <w:noProof/>
                <w:color w:val="A6A6A6" w:themeColor="background1" w:themeShade="A6"/>
                <w:sz w:val="32"/>
                <w:szCs w:val="32"/>
                <w:lang w:eastAsia="zh-CN"/>
              </w:rPr>
              <w:drawing>
                <wp:inline distT="0" distB="0" distL="0" distR="0" wp14:anchorId="4A4C1B44" wp14:editId="64BEDF3C">
                  <wp:extent cx="1116697" cy="685800"/>
                  <wp:effectExtent l="0" t="0" r="1270" b="0"/>
                  <wp:docPr id="2" name="Picture 2" descr="Macintosh HD:Users:smk2:Pictures:0 - other:Logos:!Design-Archive-U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mk2:Pictures:0 - other:Logos:!Design-Archive-Uni-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6697" cy="685800"/>
                          </a:xfrm>
                          <a:prstGeom prst="rect">
                            <a:avLst/>
                          </a:prstGeom>
                          <a:noFill/>
                          <a:ln>
                            <a:noFill/>
                          </a:ln>
                        </pic:spPr>
                      </pic:pic>
                    </a:graphicData>
                  </a:graphic>
                </wp:inline>
              </w:drawing>
            </w:r>
          </w:p>
        </w:tc>
        <w:tc>
          <w:tcPr>
            <w:tcW w:w="4439" w:type="dxa"/>
          </w:tcPr>
          <w:p w:rsidR="00D40471" w:rsidP="00D40471" w:rsidRDefault="00D40471" w14:paraId="19DBFF91" w14:textId="77777777">
            <w:pPr>
              <w:rPr>
                <w:rFonts w:asciiTheme="majorHAnsi" w:hAnsiTheme="majorHAnsi"/>
                <w:b/>
                <w:color w:val="808080" w:themeColor="background1" w:themeShade="80"/>
                <w:sz w:val="32"/>
                <w:szCs w:val="32"/>
              </w:rPr>
            </w:pPr>
          </w:p>
          <w:p w:rsidR="00D40471" w:rsidP="00D40471" w:rsidRDefault="00D40471" w14:paraId="27E82443" w14:textId="77777777">
            <w:r>
              <w:rPr>
                <w:rFonts w:asciiTheme="majorHAnsi" w:hAnsiTheme="majorHAnsi"/>
                <w:b/>
                <w:color w:val="808080" w:themeColor="background1" w:themeShade="80"/>
                <w:sz w:val="32"/>
                <w:szCs w:val="32"/>
              </w:rPr>
              <w:t>Access Policy</w:t>
            </w:r>
          </w:p>
        </w:tc>
      </w:tr>
    </w:tbl>
    <w:p w:rsidR="007D50EC" w:rsidRDefault="007D50EC" w14:paraId="66F0499D" w14:textId="77777777"/>
    <w:p w:rsidR="00D40471" w:rsidRDefault="00D40471" w14:paraId="2B44ED12" w14:textId="77777777"/>
    <w:p w:rsidR="00D40471" w:rsidP="00D40471" w:rsidRDefault="00D40471" w14:paraId="0E4787A3" w14:textId="77777777">
      <w:pPr>
        <w:rPr>
          <w:rFonts w:asciiTheme="majorHAnsi" w:hAnsiTheme="majorHAnsi"/>
          <w:b/>
        </w:rPr>
      </w:pPr>
      <w:r>
        <w:rPr>
          <w:rFonts w:asciiTheme="majorHAnsi" w:hAnsiTheme="majorHAnsi"/>
          <w:b/>
        </w:rPr>
        <w:t>1.</w:t>
      </w:r>
      <w:r>
        <w:rPr>
          <w:rFonts w:asciiTheme="majorHAnsi" w:hAnsiTheme="majorHAnsi"/>
          <w:b/>
        </w:rPr>
        <w:tab/>
      </w:r>
      <w:r w:rsidRPr="009A075D">
        <w:rPr>
          <w:rFonts w:asciiTheme="majorHAnsi" w:hAnsiTheme="majorHAnsi"/>
          <w:b/>
          <w:u w:val="single"/>
        </w:rPr>
        <w:t>Scope</w:t>
      </w:r>
    </w:p>
    <w:p w:rsidRPr="00D40471" w:rsidR="00D40471" w:rsidRDefault="00D40471" w14:paraId="692B1F40" w14:textId="77777777">
      <w:pPr>
        <w:rPr>
          <w:rFonts w:asciiTheme="majorHAnsi" w:hAnsiTheme="majorHAnsi"/>
        </w:rPr>
      </w:pPr>
    </w:p>
    <w:p w:rsidR="00D40471" w:rsidP="00AF718E" w:rsidRDefault="00D40471" w14:paraId="365ACC71" w14:textId="31661F71">
      <w:pPr>
        <w:rPr>
          <w:rFonts w:asciiTheme="majorHAnsi" w:hAnsiTheme="majorHAnsi"/>
        </w:rPr>
      </w:pPr>
      <w:r w:rsidRPr="00D40471">
        <w:rPr>
          <w:rFonts w:asciiTheme="majorHAnsi" w:hAnsiTheme="majorHAnsi"/>
        </w:rPr>
        <w:t xml:space="preserve">This document </w:t>
      </w:r>
      <w:r w:rsidR="00AF718E">
        <w:rPr>
          <w:rFonts w:asciiTheme="majorHAnsi" w:hAnsiTheme="majorHAnsi"/>
        </w:rPr>
        <w:t>sets out how</w:t>
      </w:r>
      <w:r w:rsidR="00126881">
        <w:rPr>
          <w:rFonts w:asciiTheme="majorHAnsi" w:hAnsiTheme="majorHAnsi"/>
        </w:rPr>
        <w:t xml:space="preserve"> </w:t>
      </w:r>
      <w:r w:rsidRPr="00D40471">
        <w:rPr>
          <w:rFonts w:asciiTheme="majorHAnsi" w:hAnsiTheme="majorHAnsi"/>
        </w:rPr>
        <w:t>the Univers</w:t>
      </w:r>
      <w:r w:rsidR="00126881">
        <w:rPr>
          <w:rFonts w:asciiTheme="majorHAnsi" w:hAnsiTheme="majorHAnsi"/>
        </w:rPr>
        <w:t xml:space="preserve">ity of Brighton Design Archives </w:t>
      </w:r>
      <w:r w:rsidR="00AF718E">
        <w:rPr>
          <w:rFonts w:asciiTheme="majorHAnsi" w:hAnsiTheme="majorHAnsi"/>
        </w:rPr>
        <w:t xml:space="preserve">(UoBDA) </w:t>
      </w:r>
      <w:r w:rsidR="00126881">
        <w:rPr>
          <w:rFonts w:asciiTheme="majorHAnsi" w:hAnsiTheme="majorHAnsi"/>
        </w:rPr>
        <w:t xml:space="preserve">provides access to its collections, in support of its mission and </w:t>
      </w:r>
      <w:r w:rsidR="00F63B0C">
        <w:rPr>
          <w:rFonts w:asciiTheme="majorHAnsi" w:hAnsiTheme="majorHAnsi"/>
        </w:rPr>
        <w:t xml:space="preserve">strategic goals, in particular the following </w:t>
      </w:r>
      <w:r w:rsidR="00E8699A">
        <w:rPr>
          <w:rFonts w:asciiTheme="majorHAnsi" w:hAnsiTheme="majorHAnsi"/>
        </w:rPr>
        <w:t xml:space="preserve">Design Archives strategic </w:t>
      </w:r>
      <w:r w:rsidR="00F63B0C">
        <w:rPr>
          <w:rFonts w:asciiTheme="majorHAnsi" w:hAnsiTheme="majorHAnsi"/>
        </w:rPr>
        <w:t>goals</w:t>
      </w:r>
      <w:r w:rsidR="00421ACA">
        <w:rPr>
          <w:rFonts w:asciiTheme="majorHAnsi" w:hAnsiTheme="majorHAnsi"/>
        </w:rPr>
        <w:t xml:space="preserve"> (DASG)</w:t>
      </w:r>
      <w:r w:rsidR="00F63B0C">
        <w:rPr>
          <w:rFonts w:asciiTheme="majorHAnsi" w:hAnsiTheme="majorHAnsi"/>
        </w:rPr>
        <w:t xml:space="preserve">: </w:t>
      </w:r>
    </w:p>
    <w:p w:rsidR="0062456C" w:rsidP="0062456C" w:rsidRDefault="0062456C" w14:paraId="4C9FF5CD" w14:textId="77777777">
      <w:pPr>
        <w:rPr>
          <w:rFonts w:asciiTheme="majorHAnsi" w:hAnsiTheme="majorHAnsi" w:cstheme="minorHAnsi"/>
          <w:color w:val="000000" w:themeColor="text1"/>
        </w:rPr>
      </w:pPr>
    </w:p>
    <w:p w:rsidR="00C8740D" w:rsidP="00C8740D" w:rsidRDefault="00C8740D" w14:paraId="46D5D962" w14:textId="77777777">
      <w:pPr>
        <w:rPr>
          <w:rFonts w:asciiTheme="majorHAnsi" w:hAnsiTheme="majorHAnsi" w:cstheme="minorHAnsi"/>
          <w:color w:val="000000" w:themeColor="text1"/>
        </w:rPr>
      </w:pPr>
      <w:r w:rsidRPr="00C8740D">
        <w:rPr>
          <w:rFonts w:asciiTheme="majorHAnsi" w:hAnsiTheme="majorHAnsi" w:cstheme="minorHAnsi"/>
          <w:color w:val="000000" w:themeColor="text1"/>
        </w:rPr>
        <w:t xml:space="preserve">DASG 2: </w:t>
      </w:r>
      <w:r w:rsidRPr="00C8740D">
        <w:rPr>
          <w:rFonts w:asciiTheme="majorHAnsi" w:hAnsiTheme="majorHAnsi" w:cstheme="minorHAnsi"/>
          <w:b/>
          <w:bCs/>
          <w:color w:val="000000" w:themeColor="text1"/>
        </w:rPr>
        <w:t>Research-informed stewardship</w:t>
      </w:r>
      <w:r w:rsidRPr="00C8740D">
        <w:rPr>
          <w:rFonts w:asciiTheme="majorHAnsi" w:hAnsiTheme="majorHAnsi" w:cstheme="minorHAnsi"/>
          <w:color w:val="000000" w:themeColor="text1"/>
        </w:rPr>
        <w:t xml:space="preserve"> </w:t>
      </w:r>
    </w:p>
    <w:p w:rsidRPr="00C8740D" w:rsidR="00C8740D" w:rsidP="00C8740D" w:rsidRDefault="00C8740D" w14:paraId="207551C5" w14:textId="15015620">
      <w:pPr>
        <w:rPr>
          <w:rFonts w:asciiTheme="majorHAnsi" w:hAnsiTheme="majorHAnsi" w:cstheme="minorHAnsi"/>
          <w:color w:val="000000" w:themeColor="text1"/>
        </w:rPr>
      </w:pPr>
      <w:r w:rsidRPr="00C8740D">
        <w:rPr>
          <w:rFonts w:asciiTheme="majorHAnsi" w:hAnsiTheme="majorHAnsi" w:cstheme="minorHAnsi"/>
          <w:color w:val="000000" w:themeColor="text1"/>
        </w:rPr>
        <w:t>Champion the melding of academic and professional practice through the preservation and interpretation of the collections and an innovative ethos of research-informed stewardship.</w:t>
      </w:r>
    </w:p>
    <w:p w:rsidRPr="00F63B0C" w:rsidR="00C8740D" w:rsidP="0062456C" w:rsidRDefault="00C8740D" w14:paraId="64F28289" w14:textId="77777777">
      <w:pPr>
        <w:rPr>
          <w:rFonts w:asciiTheme="majorHAnsi" w:hAnsiTheme="majorHAnsi" w:cstheme="minorHAnsi"/>
          <w:color w:val="000000" w:themeColor="text1"/>
        </w:rPr>
      </w:pPr>
    </w:p>
    <w:p w:rsidRPr="00F63B0C" w:rsidR="0062456C" w:rsidP="0062456C" w:rsidRDefault="0062456C" w14:paraId="2FA59077" w14:textId="77777777">
      <w:pPr>
        <w:rPr>
          <w:rFonts w:asciiTheme="majorHAnsi" w:hAnsiTheme="majorHAnsi" w:cstheme="minorHAnsi"/>
          <w:b/>
          <w:color w:val="000000" w:themeColor="text1"/>
        </w:rPr>
      </w:pPr>
      <w:r w:rsidRPr="00F63B0C">
        <w:rPr>
          <w:rFonts w:asciiTheme="majorHAnsi" w:hAnsiTheme="majorHAnsi" w:cstheme="minorHAnsi"/>
          <w:color w:val="000000" w:themeColor="text1"/>
        </w:rPr>
        <w:t xml:space="preserve">DASG 3: </w:t>
      </w:r>
      <w:r w:rsidRPr="00F63B0C">
        <w:rPr>
          <w:rFonts w:asciiTheme="majorHAnsi" w:hAnsiTheme="majorHAnsi" w:cstheme="minorHAnsi"/>
          <w:b/>
          <w:color w:val="000000" w:themeColor="text1"/>
        </w:rPr>
        <w:t>Research &amp; Teaching</w:t>
      </w:r>
    </w:p>
    <w:p w:rsidRPr="00F63B0C" w:rsidR="0062456C" w:rsidP="0062456C" w:rsidRDefault="0062456C" w14:paraId="7DA3FAA5" w14:textId="77777777">
      <w:pPr>
        <w:rPr>
          <w:rFonts w:asciiTheme="majorHAnsi" w:hAnsiTheme="majorHAnsi" w:cstheme="minorHAnsi"/>
          <w:b/>
          <w:color w:val="000000" w:themeColor="text1"/>
        </w:rPr>
      </w:pPr>
      <w:r w:rsidRPr="00F63B0C">
        <w:rPr>
          <w:rFonts w:asciiTheme="majorHAnsi" w:hAnsiTheme="majorHAnsi" w:cstheme="minorHAnsi"/>
          <w:color w:val="000000" w:themeColor="text1"/>
        </w:rPr>
        <w:t xml:space="preserve">Embed our collections and expertise at the heart of innovative, creative and inclusive teaching, research, and public engagement activities. </w:t>
      </w:r>
    </w:p>
    <w:p w:rsidRPr="00F63B0C" w:rsidR="0062456C" w:rsidP="0062456C" w:rsidRDefault="0062456C" w14:paraId="16D38ED8" w14:textId="77777777">
      <w:pPr>
        <w:rPr>
          <w:rFonts w:asciiTheme="majorHAnsi" w:hAnsiTheme="majorHAnsi" w:cstheme="minorHAnsi"/>
          <w:color w:val="000000" w:themeColor="text1"/>
        </w:rPr>
      </w:pPr>
    </w:p>
    <w:p w:rsidRPr="00F63B0C" w:rsidR="0062456C" w:rsidP="0062456C" w:rsidRDefault="0062456C" w14:paraId="4D1BB488" w14:textId="77777777">
      <w:pPr>
        <w:rPr>
          <w:rFonts w:asciiTheme="majorHAnsi" w:hAnsiTheme="majorHAnsi" w:cstheme="minorHAnsi"/>
          <w:color w:val="000000" w:themeColor="text1"/>
        </w:rPr>
      </w:pPr>
      <w:r w:rsidRPr="00F63B0C">
        <w:rPr>
          <w:rFonts w:asciiTheme="majorHAnsi" w:hAnsiTheme="majorHAnsi" w:cstheme="minorHAnsi"/>
          <w:color w:val="000000" w:themeColor="text1"/>
        </w:rPr>
        <w:t xml:space="preserve">DASG 4: </w:t>
      </w:r>
      <w:r w:rsidRPr="00F63B0C">
        <w:rPr>
          <w:rFonts w:asciiTheme="majorHAnsi" w:hAnsiTheme="majorHAnsi" w:cstheme="minorHAnsi"/>
          <w:b/>
          <w:color w:val="000000" w:themeColor="text1"/>
        </w:rPr>
        <w:t>Engagement</w:t>
      </w:r>
    </w:p>
    <w:p w:rsidRPr="00F63B0C" w:rsidR="0062456C" w:rsidP="00F63B0C" w:rsidRDefault="0062456C" w14:paraId="314C9184" w14:textId="314FC20B">
      <w:pPr>
        <w:rPr>
          <w:rFonts w:asciiTheme="majorHAnsi" w:hAnsiTheme="majorHAnsi" w:cstheme="minorHAnsi"/>
          <w:color w:val="000000" w:themeColor="text1"/>
        </w:rPr>
      </w:pPr>
      <w:r w:rsidRPr="00F63B0C">
        <w:rPr>
          <w:rFonts w:asciiTheme="majorHAnsi" w:hAnsiTheme="majorHAnsi" w:cstheme="minorHAnsi"/>
          <w:color w:val="000000" w:themeColor="text1"/>
        </w:rPr>
        <w:t>Attract researchers and students locally, nationally and from around the world, inspiring scholars and the design, archive and curatorial</w:t>
      </w:r>
      <w:r w:rsidR="00F63B0C">
        <w:rPr>
          <w:rFonts w:asciiTheme="majorHAnsi" w:hAnsiTheme="majorHAnsi" w:cstheme="minorHAnsi"/>
          <w:color w:val="000000" w:themeColor="text1"/>
        </w:rPr>
        <w:t xml:space="preserve"> </w:t>
      </w:r>
      <w:r w:rsidRPr="00F63B0C">
        <w:rPr>
          <w:rFonts w:asciiTheme="majorHAnsi" w:hAnsiTheme="majorHAnsi" w:cstheme="minorHAnsi"/>
          <w:color w:val="000000" w:themeColor="text1"/>
        </w:rPr>
        <w:t xml:space="preserve">professions. </w:t>
      </w:r>
    </w:p>
    <w:p w:rsidRPr="00F63B0C" w:rsidR="0062456C" w:rsidP="0062456C" w:rsidRDefault="0062456C" w14:paraId="61773564" w14:textId="77777777">
      <w:pPr>
        <w:rPr>
          <w:rFonts w:asciiTheme="majorHAnsi" w:hAnsiTheme="majorHAnsi" w:cstheme="minorHAnsi"/>
          <w:color w:val="000000" w:themeColor="text1"/>
        </w:rPr>
      </w:pPr>
    </w:p>
    <w:p w:rsidRPr="00F63B0C" w:rsidR="0062456C" w:rsidP="0062456C" w:rsidRDefault="0062456C" w14:paraId="35481F43" w14:textId="77777777">
      <w:pPr>
        <w:rPr>
          <w:rFonts w:asciiTheme="majorHAnsi" w:hAnsiTheme="majorHAnsi" w:cstheme="minorHAnsi"/>
          <w:b/>
          <w:color w:val="000000" w:themeColor="text1"/>
        </w:rPr>
      </w:pPr>
      <w:r w:rsidRPr="00F63B0C">
        <w:rPr>
          <w:rFonts w:asciiTheme="majorHAnsi" w:hAnsiTheme="majorHAnsi" w:cstheme="minorHAnsi"/>
          <w:color w:val="000000" w:themeColor="text1"/>
        </w:rPr>
        <w:t xml:space="preserve">DASG 5: </w:t>
      </w:r>
      <w:r w:rsidRPr="00F63B0C">
        <w:rPr>
          <w:rFonts w:asciiTheme="majorHAnsi" w:hAnsiTheme="majorHAnsi" w:cstheme="minorHAnsi"/>
          <w:b/>
          <w:color w:val="000000" w:themeColor="text1"/>
        </w:rPr>
        <w:t xml:space="preserve">Programme  </w:t>
      </w:r>
    </w:p>
    <w:p w:rsidRPr="00F63B0C" w:rsidR="0062456C" w:rsidP="00F63B0C" w:rsidRDefault="0062456C" w14:paraId="0A5328D5" w14:textId="149D4A26">
      <w:pPr>
        <w:rPr>
          <w:rFonts w:asciiTheme="majorHAnsi" w:hAnsiTheme="majorHAnsi" w:cstheme="minorHAnsi"/>
          <w:color w:val="000000" w:themeColor="text1"/>
        </w:rPr>
      </w:pPr>
      <w:r w:rsidRPr="00F63B0C">
        <w:rPr>
          <w:rFonts w:asciiTheme="majorHAnsi" w:hAnsiTheme="majorHAnsi" w:cstheme="minorHAnsi"/>
          <w:color w:val="000000" w:themeColor="text1"/>
        </w:rPr>
        <w:t>Provoke debate and curate a dynamic programme that links content, enquiry and practice – a cornerstone of the University of Brighton</w:t>
      </w:r>
      <w:r w:rsidR="00F63B0C">
        <w:rPr>
          <w:rFonts w:asciiTheme="majorHAnsi" w:hAnsiTheme="majorHAnsi" w:cstheme="minorHAnsi"/>
          <w:color w:val="000000" w:themeColor="text1"/>
        </w:rPr>
        <w:t xml:space="preserve"> </w:t>
      </w:r>
      <w:r w:rsidRPr="00F63B0C">
        <w:rPr>
          <w:rFonts w:asciiTheme="majorHAnsi" w:hAnsiTheme="majorHAnsi" w:cstheme="minorHAnsi"/>
          <w:color w:val="000000" w:themeColor="text1"/>
        </w:rPr>
        <w:t>strategy.</w:t>
      </w:r>
    </w:p>
    <w:p w:rsidRPr="00F63B0C" w:rsidR="00D40471" w:rsidP="00F63B0C" w:rsidRDefault="00D40471" w14:paraId="5461DDFF" w14:textId="554DA306">
      <w:pPr>
        <w:rPr>
          <w:rFonts w:asciiTheme="majorHAnsi" w:hAnsiTheme="majorHAnsi"/>
        </w:rPr>
      </w:pPr>
    </w:p>
    <w:p w:rsidR="0081434B" w:rsidRDefault="0081434B" w14:paraId="6B5794F5" w14:textId="77777777"/>
    <w:p w:rsidR="00D40471" w:rsidP="00D40471" w:rsidRDefault="00D40471" w14:paraId="498E5C66" w14:textId="77777777">
      <w:pPr>
        <w:rPr>
          <w:rFonts w:asciiTheme="majorHAnsi" w:hAnsiTheme="majorHAnsi"/>
          <w:b/>
        </w:rPr>
      </w:pPr>
      <w:r>
        <w:rPr>
          <w:rFonts w:asciiTheme="majorHAnsi" w:hAnsiTheme="majorHAnsi"/>
          <w:b/>
        </w:rPr>
        <w:t>2.</w:t>
      </w:r>
      <w:r>
        <w:rPr>
          <w:rFonts w:asciiTheme="majorHAnsi" w:hAnsiTheme="majorHAnsi"/>
          <w:b/>
        </w:rPr>
        <w:tab/>
      </w:r>
      <w:r w:rsidRPr="009A075D">
        <w:rPr>
          <w:rFonts w:asciiTheme="majorHAnsi" w:hAnsiTheme="majorHAnsi"/>
          <w:b/>
          <w:u w:val="single"/>
        </w:rPr>
        <w:t>Related and Supporting Documents</w:t>
      </w:r>
    </w:p>
    <w:p w:rsidR="00D40471" w:rsidP="00D40471" w:rsidRDefault="00D40471" w14:paraId="757B89F2" w14:textId="77777777">
      <w:pPr>
        <w:rPr>
          <w:rFonts w:asciiTheme="majorHAnsi" w:hAnsiTheme="majorHAnsi"/>
          <w:b/>
        </w:rPr>
      </w:pPr>
    </w:p>
    <w:p w:rsidR="00611895" w:rsidP="00421ACA" w:rsidRDefault="00D40471" w14:paraId="632A5632" w14:textId="2DCB0D5C">
      <w:pPr>
        <w:rPr>
          <w:rFonts w:asciiTheme="majorHAnsi" w:hAnsiTheme="majorHAnsi"/>
        </w:rPr>
      </w:pPr>
      <w:r w:rsidRPr="004A5C2B">
        <w:rPr>
          <w:rFonts w:asciiTheme="majorHAnsi" w:hAnsiTheme="majorHAnsi"/>
        </w:rPr>
        <w:t>Uo</w:t>
      </w:r>
      <w:r w:rsidR="00421ACA">
        <w:rPr>
          <w:rFonts w:asciiTheme="majorHAnsi" w:hAnsiTheme="majorHAnsi"/>
        </w:rPr>
        <w:t>BDA Visitor Record and Conditions of Access; Visitor Registration Form: Data Protection Statement</w:t>
      </w:r>
    </w:p>
    <w:p w:rsidRPr="004A5C2B" w:rsidR="00421ACA" w:rsidP="00611895" w:rsidRDefault="00421ACA" w14:paraId="66ACAE01" w14:textId="75146911">
      <w:pPr>
        <w:rPr>
          <w:rFonts w:asciiTheme="majorHAnsi" w:hAnsiTheme="majorHAnsi"/>
        </w:rPr>
      </w:pPr>
      <w:r>
        <w:rPr>
          <w:rFonts w:asciiTheme="majorHAnsi" w:hAnsiTheme="majorHAnsi"/>
        </w:rPr>
        <w:t xml:space="preserve">UoBDA Loans and exhibitions policies </w:t>
      </w:r>
    </w:p>
    <w:p w:rsidR="00D40471" w:rsidRDefault="00D40471" w14:paraId="6A399CBF" w14:textId="77777777"/>
    <w:p w:rsidRPr="00BB4C1E" w:rsidR="00BB4C1E" w:rsidRDefault="00BB4C1E" w14:paraId="60175D72" w14:textId="473AF758">
      <w:pPr>
        <w:rPr>
          <w:rFonts w:asciiTheme="majorHAnsi" w:hAnsiTheme="majorHAnsi"/>
          <w:b/>
          <w:bCs/>
        </w:rPr>
      </w:pPr>
      <w:r w:rsidRPr="00BB4C1E">
        <w:rPr>
          <w:rFonts w:asciiTheme="majorHAnsi" w:hAnsiTheme="majorHAnsi"/>
        </w:rPr>
        <w:t xml:space="preserve">3. </w:t>
      </w:r>
      <w:r w:rsidRPr="00BB4C1E">
        <w:rPr>
          <w:rFonts w:asciiTheme="majorHAnsi" w:hAnsiTheme="majorHAnsi"/>
        </w:rPr>
        <w:tab/>
      </w:r>
      <w:r w:rsidRPr="00BB4C1E">
        <w:rPr>
          <w:rFonts w:asciiTheme="majorHAnsi" w:hAnsiTheme="majorHAnsi"/>
          <w:b/>
          <w:bCs/>
          <w:u w:val="single"/>
        </w:rPr>
        <w:t xml:space="preserve">Our </w:t>
      </w:r>
      <w:r w:rsidR="006850B6">
        <w:rPr>
          <w:rFonts w:asciiTheme="majorHAnsi" w:hAnsiTheme="majorHAnsi"/>
          <w:b/>
          <w:bCs/>
          <w:u w:val="single"/>
        </w:rPr>
        <w:t xml:space="preserve">collections and </w:t>
      </w:r>
      <w:r w:rsidRPr="00BB4C1E">
        <w:rPr>
          <w:rFonts w:asciiTheme="majorHAnsi" w:hAnsiTheme="majorHAnsi"/>
          <w:b/>
          <w:bCs/>
          <w:u w:val="single"/>
        </w:rPr>
        <w:t>audience</w:t>
      </w:r>
    </w:p>
    <w:p w:rsidR="00BB4C1E" w:rsidRDefault="00BB4C1E" w14:paraId="77327F72" w14:textId="77777777"/>
    <w:p w:rsidR="00421ACA" w:rsidP="00AF718E" w:rsidRDefault="184A4C26" w14:paraId="05101352" w14:textId="408C3C7D">
      <w:pPr>
        <w:rPr>
          <w:rFonts w:asciiTheme="majorHAnsi" w:hAnsiTheme="majorHAnsi"/>
        </w:rPr>
      </w:pPr>
      <w:r w:rsidRPr="184A4C26">
        <w:rPr>
          <w:rFonts w:asciiTheme="majorHAnsi" w:hAnsiTheme="majorHAnsi"/>
        </w:rPr>
        <w:t xml:space="preserve">The University of Brighton Design Archives originated as the Design Council Archive in 1996, following the university’s partnership agreement with the Design Council (founded 1944) to look after </w:t>
      </w:r>
      <w:r w:rsidR="00AF718E">
        <w:rPr>
          <w:rFonts w:asciiTheme="majorHAnsi" w:hAnsiTheme="majorHAnsi"/>
        </w:rPr>
        <w:t>its</w:t>
      </w:r>
      <w:r w:rsidRPr="184A4C26">
        <w:rPr>
          <w:rFonts w:asciiTheme="majorHAnsi" w:hAnsiTheme="majorHAnsi"/>
        </w:rPr>
        <w:t xml:space="preserve"> historic archive and make the varied materials available for teaching, learning and scholarly purposes.  This deposit recognised the leading role taken by the University of Brighton in advancing the subject of Design History as a distinct disciplinary area, since the 1970s.  A carefully considered group of further archives, including those of individual designers and globally-significant design promotional bodies ICSID and Icograda, now sit alongside the founding collection, and their contents respond to shared research themes in ways that make this group internationally significant.</w:t>
      </w:r>
    </w:p>
    <w:p w:rsidR="184A4C26" w:rsidP="184A4C26" w:rsidRDefault="184A4C26" w14:paraId="3376D7B3" w14:textId="6249EA0A">
      <w:pPr>
        <w:rPr>
          <w:rFonts w:asciiTheme="majorHAnsi" w:hAnsiTheme="majorHAnsi"/>
        </w:rPr>
      </w:pPr>
    </w:p>
    <w:p w:rsidR="006850B6" w:rsidP="00AF718E" w:rsidRDefault="006850B6" w14:paraId="03A4FCE5" w14:textId="5EF9539C">
      <w:pPr>
        <w:rPr>
          <w:rFonts w:asciiTheme="majorHAnsi" w:hAnsiTheme="majorHAnsi"/>
        </w:rPr>
      </w:pPr>
      <w:r>
        <w:rPr>
          <w:rFonts w:asciiTheme="majorHAnsi" w:hAnsiTheme="majorHAnsi"/>
        </w:rPr>
        <w:t>UoBDA</w:t>
      </w:r>
      <w:r w:rsidRPr="000B64DA">
        <w:rPr>
          <w:rFonts w:asciiTheme="majorHAnsi" w:hAnsiTheme="majorHAnsi"/>
        </w:rPr>
        <w:t xml:space="preserve"> is accessible to all with </w:t>
      </w:r>
      <w:r>
        <w:rPr>
          <w:rFonts w:asciiTheme="majorHAnsi" w:hAnsiTheme="majorHAnsi"/>
        </w:rPr>
        <w:t>an</w:t>
      </w:r>
      <w:r w:rsidRPr="000B64DA">
        <w:rPr>
          <w:rFonts w:asciiTheme="majorHAnsi" w:hAnsiTheme="majorHAnsi"/>
        </w:rPr>
        <w:t xml:space="preserve"> interest in </w:t>
      </w:r>
      <w:r w:rsidR="00421ACA">
        <w:rPr>
          <w:rFonts w:asciiTheme="majorHAnsi" w:hAnsiTheme="majorHAnsi"/>
        </w:rPr>
        <w:t>these</w:t>
      </w:r>
      <w:r>
        <w:rPr>
          <w:rFonts w:asciiTheme="majorHAnsi" w:hAnsiTheme="majorHAnsi"/>
        </w:rPr>
        <w:t xml:space="preserve"> holdings.  We operate</w:t>
      </w:r>
      <w:r w:rsidRPr="000B64DA">
        <w:rPr>
          <w:rFonts w:asciiTheme="majorHAnsi" w:hAnsiTheme="majorHAnsi"/>
        </w:rPr>
        <w:t xml:space="preserve"> an inclusive </w:t>
      </w:r>
      <w:r>
        <w:rPr>
          <w:rFonts w:asciiTheme="majorHAnsi" w:hAnsiTheme="majorHAnsi"/>
        </w:rPr>
        <w:t xml:space="preserve">access </w:t>
      </w:r>
      <w:r w:rsidRPr="000B64DA">
        <w:rPr>
          <w:rFonts w:asciiTheme="majorHAnsi" w:hAnsiTheme="majorHAnsi"/>
        </w:rPr>
        <w:t xml:space="preserve">policy that embraces members of the public, students and established scholars. </w:t>
      </w:r>
      <w:r>
        <w:rPr>
          <w:rFonts w:asciiTheme="majorHAnsi" w:hAnsiTheme="majorHAnsi"/>
        </w:rPr>
        <w:t xml:space="preserve">  While our core audience is academic, we champion the value of our collections to a range of audiences, including artists, curators, heritage professionals, journalists, publishers and programme-makers, and we welcome interest from all parts of the community, in Britain and around the world.  We provide access to our collections in a variety of ways, in our own facilities, through other public spaces, and in the online environment.  </w:t>
      </w:r>
    </w:p>
    <w:p w:rsidR="006850B6" w:rsidP="006850B6" w:rsidRDefault="006850B6" w14:paraId="2171E3F0" w14:textId="77777777">
      <w:pPr>
        <w:rPr>
          <w:rFonts w:asciiTheme="majorHAnsi" w:hAnsiTheme="majorHAnsi"/>
        </w:rPr>
      </w:pPr>
    </w:p>
    <w:p w:rsidRPr="006850B6" w:rsidR="006850B6" w:rsidP="006850B6" w:rsidRDefault="006850B6" w14:paraId="18D1B680" w14:textId="6B867CE2">
      <w:pPr>
        <w:rPr>
          <w:rFonts w:asciiTheme="majorHAnsi" w:hAnsiTheme="majorHAnsi"/>
        </w:rPr>
      </w:pPr>
      <w:r w:rsidRPr="00D248B4">
        <w:rPr>
          <w:rFonts w:asciiTheme="majorHAnsi" w:hAnsiTheme="majorHAnsi"/>
        </w:rPr>
        <w:t>In 2018 UoBDA won</w:t>
      </w:r>
      <w:r w:rsidRPr="00D248B4">
        <w:rPr>
          <w:rFonts w:eastAsia="Times New Roman" w:cs="Arial" w:asciiTheme="majorHAnsi" w:hAnsiTheme="majorHAnsi"/>
          <w:shd w:val="clear" w:color="auto" w:fill="FFFFFF"/>
          <w:lang w:val="en-GB"/>
        </w:rPr>
        <w:t xml:space="preserve"> the Sir Misha Black Award for Innovation in Design Education, in recognition of </w:t>
      </w:r>
      <w:r>
        <w:rPr>
          <w:rFonts w:eastAsia="Times New Roman" w:cs="Arial" w:asciiTheme="majorHAnsi" w:hAnsiTheme="majorHAnsi"/>
          <w:shd w:val="clear" w:color="auto" w:fill="FFFFFF"/>
          <w:lang w:val="en-GB"/>
        </w:rPr>
        <w:t>the ‘</w:t>
      </w:r>
      <w:r w:rsidRPr="00D248B4">
        <w:rPr>
          <w:rFonts w:eastAsia="Times New Roman" w:cs="Arial" w:asciiTheme="majorHAnsi" w:hAnsiTheme="majorHAnsi"/>
          <w:shd w:val="clear" w:color="auto" w:fill="FFFFFF"/>
          <w:lang w:val="en-GB"/>
        </w:rPr>
        <w:t>innovative work in building an impressive complex of resources that embrace teaching, research, the preservation of knowledge and its dissemination</w:t>
      </w:r>
      <w:r>
        <w:rPr>
          <w:rFonts w:eastAsia="Times New Roman" w:cs="Arial" w:asciiTheme="majorHAnsi" w:hAnsiTheme="majorHAnsi"/>
          <w:shd w:val="clear" w:color="auto" w:fill="FFFFFF"/>
          <w:lang w:val="en-GB"/>
        </w:rPr>
        <w:t xml:space="preserve"> nationally and internationally'</w:t>
      </w:r>
      <w:r w:rsidRPr="00D248B4">
        <w:rPr>
          <w:rFonts w:eastAsia="Times New Roman" w:cs="Arial" w:asciiTheme="majorHAnsi" w:hAnsiTheme="majorHAnsi"/>
          <w:shd w:val="clear" w:color="auto" w:fill="FFFFFF"/>
          <w:lang w:val="en-GB"/>
        </w:rPr>
        <w:t>.</w:t>
      </w:r>
    </w:p>
    <w:p w:rsidRPr="00421ACA" w:rsidR="0081434B" w:rsidP="00421ACA" w:rsidRDefault="006850B6" w14:paraId="19FA7810" w14:textId="78BD2AEA">
      <w:pPr>
        <w:rPr>
          <w:rFonts w:asciiTheme="majorHAnsi" w:hAnsiTheme="majorHAnsi"/>
        </w:rPr>
      </w:pPr>
      <w:r w:rsidRPr="008B195E">
        <w:rPr>
          <w:rFonts w:asciiTheme="majorHAnsi" w:hAnsiTheme="majorHAnsi"/>
        </w:rPr>
        <w:t xml:space="preserve"> </w:t>
      </w:r>
    </w:p>
    <w:p w:rsidR="00D40471" w:rsidP="006850B6" w:rsidRDefault="006850B6" w14:paraId="698F35F8" w14:textId="0166D3E3">
      <w:pPr>
        <w:rPr>
          <w:rFonts w:asciiTheme="majorHAnsi" w:hAnsiTheme="majorHAnsi"/>
          <w:b/>
        </w:rPr>
      </w:pPr>
      <w:r>
        <w:rPr>
          <w:rFonts w:asciiTheme="majorHAnsi" w:hAnsiTheme="majorHAnsi"/>
          <w:b/>
        </w:rPr>
        <w:t>4</w:t>
      </w:r>
      <w:r w:rsidR="00D40471">
        <w:rPr>
          <w:rFonts w:asciiTheme="majorHAnsi" w:hAnsiTheme="majorHAnsi"/>
          <w:b/>
        </w:rPr>
        <w:t>.</w:t>
      </w:r>
      <w:r w:rsidRPr="000B64DA" w:rsidR="00D40471">
        <w:rPr>
          <w:rFonts w:asciiTheme="majorHAnsi" w:hAnsiTheme="majorHAnsi"/>
          <w:b/>
        </w:rPr>
        <w:t xml:space="preserve"> </w:t>
      </w:r>
      <w:r w:rsidRPr="00457DFE" w:rsidR="00D40471">
        <w:rPr>
          <w:rFonts w:asciiTheme="majorHAnsi" w:hAnsiTheme="majorHAnsi"/>
          <w:b/>
          <w:u w:val="single"/>
        </w:rPr>
        <w:t>Access</w:t>
      </w:r>
      <w:r>
        <w:rPr>
          <w:rFonts w:asciiTheme="majorHAnsi" w:hAnsiTheme="majorHAnsi"/>
          <w:b/>
          <w:u w:val="single"/>
        </w:rPr>
        <w:t xml:space="preserve"> onsite</w:t>
      </w:r>
    </w:p>
    <w:p w:rsidRPr="008B195E" w:rsidR="0026451C" w:rsidRDefault="0026451C" w14:paraId="6C694563" w14:textId="77777777">
      <w:pPr>
        <w:rPr>
          <w:rFonts w:asciiTheme="majorHAnsi" w:hAnsiTheme="majorHAnsi"/>
        </w:rPr>
      </w:pPr>
    </w:p>
    <w:p w:rsidR="00315E84" w:rsidP="00AF718E" w:rsidRDefault="184A4C26" w14:paraId="00B16774" w14:textId="22DB980F">
      <w:pPr>
        <w:rPr>
          <w:rFonts w:asciiTheme="majorHAnsi" w:hAnsiTheme="majorHAnsi"/>
        </w:rPr>
      </w:pPr>
      <w:r w:rsidRPr="184A4C26">
        <w:rPr>
          <w:rFonts w:asciiTheme="majorHAnsi" w:hAnsiTheme="majorHAnsi"/>
        </w:rPr>
        <w:t>The University of Brighton Design Archives opened at the Grand Parade premises of the university in October 1996</w:t>
      </w:r>
      <w:r w:rsidR="00AF718E">
        <w:rPr>
          <w:rFonts w:asciiTheme="majorHAnsi" w:hAnsiTheme="majorHAnsi"/>
        </w:rPr>
        <w:t>, and forms</w:t>
      </w:r>
      <w:r w:rsidRPr="184A4C26">
        <w:rPr>
          <w:rFonts w:asciiTheme="majorHAnsi" w:hAnsiTheme="majorHAnsi"/>
        </w:rPr>
        <w:t xml:space="preserve"> part of the University’s City Campus in central Brighton.  </w:t>
      </w:r>
    </w:p>
    <w:p w:rsidR="00315E84" w:rsidP="184A4C26" w:rsidRDefault="00315E84" w14:paraId="5C52C439" w14:textId="30F6E7F4">
      <w:pPr>
        <w:rPr>
          <w:rFonts w:asciiTheme="majorHAnsi" w:hAnsiTheme="majorHAnsi"/>
        </w:rPr>
      </w:pPr>
    </w:p>
    <w:p w:rsidR="00315E84" w:rsidP="184A4C26" w:rsidRDefault="184A4C26" w14:paraId="4DE07D6B" w14:textId="77777777">
      <w:pPr>
        <w:rPr>
          <w:rFonts w:asciiTheme="majorHAnsi" w:hAnsiTheme="majorHAnsi"/>
          <w:i/>
          <w:iCs/>
        </w:rPr>
      </w:pPr>
      <w:r w:rsidRPr="184A4C26">
        <w:rPr>
          <w:rFonts w:asciiTheme="majorHAnsi" w:hAnsiTheme="majorHAnsi"/>
          <w:i/>
          <w:iCs/>
        </w:rPr>
        <w:t>Making an appointment</w:t>
      </w:r>
    </w:p>
    <w:p w:rsidR="00315E84" w:rsidP="184A4C26" w:rsidRDefault="00315E84" w14:paraId="61A9C4EE" w14:textId="77777777">
      <w:pPr>
        <w:rPr>
          <w:rFonts w:asciiTheme="majorHAnsi" w:hAnsiTheme="majorHAnsi"/>
        </w:rPr>
      </w:pPr>
    </w:p>
    <w:p w:rsidR="00AF718E" w:rsidP="00AF718E" w:rsidRDefault="00AF718E" w14:paraId="73F5C48D" w14:textId="0AD74E14">
      <w:pPr>
        <w:rPr>
          <w:rFonts w:asciiTheme="majorHAnsi" w:hAnsiTheme="majorHAnsi"/>
        </w:rPr>
      </w:pPr>
      <w:r>
        <w:rPr>
          <w:rFonts w:asciiTheme="majorHAnsi" w:hAnsiTheme="majorHAnsi"/>
        </w:rPr>
        <w:t xml:space="preserve">Visitors are asked to make an appointment, by email at </w:t>
      </w:r>
      <w:hyperlink r:id="rId11">
        <w:r w:rsidRPr="184A4C26">
          <w:rPr>
            <w:rStyle w:val="Hyperlink"/>
            <w:rFonts w:asciiTheme="majorHAnsi" w:hAnsiTheme="majorHAnsi"/>
          </w:rPr>
          <w:t>designarchives@brighton.ac.uk</w:t>
        </w:r>
      </w:hyperlink>
      <w:r w:rsidRPr="184A4C26">
        <w:rPr>
          <w:rFonts w:asciiTheme="majorHAnsi" w:hAnsiTheme="majorHAnsi"/>
        </w:rPr>
        <w:t xml:space="preserve"> or </w:t>
      </w:r>
      <w:r>
        <w:rPr>
          <w:rFonts w:asciiTheme="majorHAnsi" w:hAnsiTheme="majorHAnsi"/>
        </w:rPr>
        <w:t xml:space="preserve">by phone at </w:t>
      </w:r>
      <w:r w:rsidRPr="184A4C26">
        <w:rPr>
          <w:rFonts w:asciiTheme="majorHAnsi" w:hAnsiTheme="majorHAnsi"/>
        </w:rPr>
        <w:t>01273 643217.</w:t>
      </w:r>
    </w:p>
    <w:p w:rsidR="00AF718E" w:rsidP="00AF718E" w:rsidRDefault="00AF718E" w14:paraId="4975CC02" w14:textId="77777777">
      <w:pPr>
        <w:rPr>
          <w:rFonts w:asciiTheme="majorHAnsi" w:hAnsiTheme="majorHAnsi"/>
        </w:rPr>
      </w:pPr>
      <w:r w:rsidRPr="184A4C26">
        <w:rPr>
          <w:rFonts w:asciiTheme="majorHAnsi" w:hAnsiTheme="majorHAnsi"/>
        </w:rPr>
        <w:t>These contact details are available on our website.</w:t>
      </w:r>
      <w:r>
        <w:rPr>
          <w:rFonts w:asciiTheme="majorHAnsi" w:hAnsiTheme="majorHAnsi"/>
        </w:rPr>
        <w:t xml:space="preserve">  You may wish to </w:t>
      </w:r>
      <w:r w:rsidRPr="184A4C26">
        <w:rPr>
          <w:rFonts w:asciiTheme="majorHAnsi" w:hAnsiTheme="majorHAnsi"/>
        </w:rPr>
        <w:t xml:space="preserve">outline the focus of </w:t>
      </w:r>
      <w:r>
        <w:rPr>
          <w:rFonts w:asciiTheme="majorHAnsi" w:hAnsiTheme="majorHAnsi"/>
        </w:rPr>
        <w:t>your</w:t>
      </w:r>
      <w:r w:rsidRPr="184A4C26">
        <w:rPr>
          <w:rFonts w:asciiTheme="majorHAnsi" w:hAnsiTheme="majorHAnsi"/>
        </w:rPr>
        <w:t xml:space="preserve"> work, and seek further detail concerning our holdings. </w:t>
      </w:r>
    </w:p>
    <w:p w:rsidR="00AF718E" w:rsidP="00AF718E" w:rsidRDefault="00AF718E" w14:paraId="3ABDB0D3" w14:textId="77777777">
      <w:pPr>
        <w:rPr>
          <w:rFonts w:asciiTheme="majorHAnsi" w:hAnsiTheme="majorHAnsi"/>
        </w:rPr>
      </w:pPr>
    </w:p>
    <w:p w:rsidR="00315E84" w:rsidP="00AF718E" w:rsidRDefault="184A4C26" w14:paraId="03C95151" w14:textId="0282A1EF">
      <w:pPr>
        <w:rPr>
          <w:rFonts w:asciiTheme="majorHAnsi" w:hAnsiTheme="majorHAnsi"/>
        </w:rPr>
      </w:pPr>
      <w:r w:rsidRPr="184A4C26">
        <w:rPr>
          <w:rFonts w:asciiTheme="majorHAnsi" w:hAnsiTheme="majorHAnsi"/>
        </w:rPr>
        <w:t>We operate an appointment system to make efficient use of reading room and staff availability, but can often accommodate appointments at relatively short notice.  We are open throughout the year, except the week between Christmas and New Year</w:t>
      </w:r>
      <w:r w:rsidR="00AF718E">
        <w:rPr>
          <w:rFonts w:asciiTheme="majorHAnsi" w:hAnsiTheme="majorHAnsi"/>
        </w:rPr>
        <w:t>, and statutory holidays</w:t>
      </w:r>
      <w:r w:rsidRPr="184A4C26">
        <w:rPr>
          <w:rFonts w:asciiTheme="majorHAnsi" w:hAnsiTheme="majorHAnsi"/>
        </w:rPr>
        <w:t xml:space="preserve">.  The Reading Room is open 9.30 - 12.30 and 1.30 - 4.45 from Tuesday to Thursday, and to 4.30 on Friday.  </w:t>
      </w:r>
    </w:p>
    <w:p w:rsidR="00315E84" w:rsidP="184A4C26" w:rsidRDefault="00315E84" w14:paraId="71752B2A" w14:textId="77777777">
      <w:pPr>
        <w:rPr>
          <w:rFonts w:asciiTheme="majorHAnsi" w:hAnsiTheme="majorHAnsi"/>
        </w:rPr>
      </w:pPr>
    </w:p>
    <w:p w:rsidR="00315E84" w:rsidP="184A4C26" w:rsidRDefault="00AF718E" w14:paraId="29B1A47B" w14:textId="15381A89">
      <w:pPr>
        <w:rPr>
          <w:rFonts w:asciiTheme="majorHAnsi" w:hAnsiTheme="majorHAnsi"/>
        </w:rPr>
      </w:pPr>
      <w:r>
        <w:rPr>
          <w:rFonts w:asciiTheme="majorHAnsi" w:hAnsiTheme="majorHAnsi"/>
        </w:rPr>
        <w:t>We recommend that, where possible, visitors tell us in advance what they would like to see</w:t>
      </w:r>
      <w:r w:rsidRPr="184A4C26" w:rsidR="184A4C26">
        <w:rPr>
          <w:rFonts w:asciiTheme="majorHAnsi" w:hAnsiTheme="majorHAnsi"/>
        </w:rPr>
        <w:t>, using information available through the Browse Our Archives area of our website (</w:t>
      </w:r>
      <w:hyperlink r:id="rId12">
        <w:r w:rsidRPr="184A4C26" w:rsidR="184A4C26">
          <w:rPr>
            <w:rStyle w:val="Hyperlink"/>
            <w:rFonts w:asciiTheme="majorHAnsi" w:hAnsiTheme="majorHAnsi"/>
          </w:rPr>
          <w:t>http://arts.brighton.ac.uk/collections/design-archives/archives</w:t>
        </w:r>
      </w:hyperlink>
      <w:r w:rsidRPr="184A4C26" w:rsidR="184A4C26">
        <w:rPr>
          <w:rFonts w:asciiTheme="majorHAnsi" w:hAnsiTheme="majorHAnsi"/>
        </w:rPr>
        <w:t xml:space="preserve">), or in consultation with Archives staff.  </w:t>
      </w:r>
    </w:p>
    <w:p w:rsidR="00315E84" w:rsidP="184A4C26" w:rsidRDefault="184A4C26" w14:paraId="206C8E21" w14:textId="77777777">
      <w:pPr>
        <w:rPr>
          <w:rFonts w:asciiTheme="majorHAnsi" w:hAnsiTheme="majorHAnsi"/>
          <w:i/>
          <w:iCs/>
        </w:rPr>
      </w:pPr>
      <w:r w:rsidRPr="184A4C26">
        <w:rPr>
          <w:rFonts w:asciiTheme="majorHAnsi" w:hAnsiTheme="majorHAnsi"/>
          <w:i/>
          <w:iCs/>
        </w:rPr>
        <w:t xml:space="preserve"> </w:t>
      </w:r>
    </w:p>
    <w:p w:rsidR="00315E84" w:rsidP="184A4C26" w:rsidRDefault="184A4C26" w14:paraId="7B128D8A" w14:textId="359CA4F0">
      <w:pPr>
        <w:rPr>
          <w:rFonts w:asciiTheme="majorHAnsi" w:hAnsiTheme="majorHAnsi"/>
        </w:rPr>
      </w:pPr>
      <w:r w:rsidRPr="184A4C26">
        <w:rPr>
          <w:rFonts w:asciiTheme="majorHAnsi" w:hAnsiTheme="majorHAnsi"/>
          <w:i/>
          <w:iCs/>
        </w:rPr>
        <w:t>Arrival and registration</w:t>
      </w:r>
    </w:p>
    <w:p w:rsidR="00315E84" w:rsidP="184A4C26" w:rsidRDefault="00315E84" w14:paraId="6BCA409E" w14:textId="12EDAB4A">
      <w:pPr>
        <w:rPr>
          <w:rFonts w:asciiTheme="majorHAnsi" w:hAnsiTheme="majorHAnsi"/>
        </w:rPr>
      </w:pPr>
    </w:p>
    <w:p w:rsidR="00AF718E" w:rsidP="00AF718E" w:rsidRDefault="00AF718E" w14:paraId="54E4EE6D" w14:textId="77777777">
      <w:pPr>
        <w:rPr>
          <w:rFonts w:asciiTheme="majorHAnsi" w:hAnsiTheme="majorHAnsi"/>
        </w:rPr>
      </w:pPr>
      <w:r w:rsidRPr="184A4C26">
        <w:rPr>
          <w:rFonts w:asciiTheme="majorHAnsi" w:hAnsiTheme="majorHAnsi"/>
        </w:rPr>
        <w:t>Brighton is easily reached by train from London and from Gatwick Airport for international visitors.  A map and other location details are available on the Contact page of our website (</w:t>
      </w:r>
      <w:hyperlink r:id="rId13">
        <w:r w:rsidRPr="184A4C26">
          <w:rPr>
            <w:rStyle w:val="Hyperlink"/>
            <w:rFonts w:asciiTheme="majorHAnsi" w:hAnsiTheme="majorHAnsi"/>
          </w:rPr>
          <w:t>http://arts.brighton.ac.uk/collections/design-archives/contact</w:t>
        </w:r>
      </w:hyperlink>
      <w:r w:rsidRPr="184A4C26">
        <w:rPr>
          <w:rFonts w:asciiTheme="majorHAnsi" w:hAnsiTheme="majorHAnsi"/>
        </w:rPr>
        <w:t xml:space="preserve">).  </w:t>
      </w:r>
    </w:p>
    <w:p w:rsidR="00AF718E" w:rsidP="00AF718E" w:rsidRDefault="00AF718E" w14:paraId="6D9BBD90" w14:textId="77777777">
      <w:pPr>
        <w:rPr>
          <w:rFonts w:asciiTheme="majorHAnsi" w:hAnsiTheme="majorHAnsi"/>
          <w:i/>
          <w:iCs/>
        </w:rPr>
      </w:pPr>
    </w:p>
    <w:p w:rsidR="00315E84" w:rsidP="00AF718E" w:rsidRDefault="00AF718E" w14:paraId="152A93C4" w14:textId="58799B28">
      <w:pPr>
        <w:rPr>
          <w:rFonts w:asciiTheme="majorHAnsi" w:hAnsiTheme="majorHAnsi"/>
        </w:rPr>
      </w:pPr>
      <w:r w:rsidRPr="184A4C26">
        <w:rPr>
          <w:rFonts w:asciiTheme="majorHAnsi" w:hAnsiTheme="majorHAnsi"/>
        </w:rPr>
        <w:t xml:space="preserve"> </w:t>
      </w:r>
      <w:r>
        <w:rPr>
          <w:rFonts w:asciiTheme="majorHAnsi" w:hAnsiTheme="majorHAnsi"/>
        </w:rPr>
        <w:t>E</w:t>
      </w:r>
      <w:r w:rsidRPr="184A4C26" w:rsidR="184A4C26">
        <w:rPr>
          <w:rFonts w:asciiTheme="majorHAnsi" w:hAnsiTheme="majorHAnsi"/>
        </w:rPr>
        <w:t xml:space="preserve">xternal visitors </w:t>
      </w:r>
      <w:r>
        <w:rPr>
          <w:rFonts w:asciiTheme="majorHAnsi" w:hAnsiTheme="majorHAnsi"/>
        </w:rPr>
        <w:t xml:space="preserve">should report to the reception desk in the main foyer of the Grand Parade building. </w:t>
      </w:r>
      <w:r w:rsidRPr="184A4C26" w:rsidR="184A4C26">
        <w:rPr>
          <w:rFonts w:asciiTheme="majorHAnsi" w:hAnsiTheme="majorHAnsi"/>
        </w:rPr>
        <w:t>First-time visitors will be collecte</w:t>
      </w:r>
      <w:r>
        <w:rPr>
          <w:rFonts w:asciiTheme="majorHAnsi" w:hAnsiTheme="majorHAnsi"/>
        </w:rPr>
        <w:t xml:space="preserve">d by UoBDA staff.  </w:t>
      </w:r>
      <w:r w:rsidRPr="184A4C26" w:rsidR="184A4C26">
        <w:rPr>
          <w:rFonts w:asciiTheme="majorHAnsi" w:hAnsiTheme="majorHAnsi"/>
        </w:rPr>
        <w:t>Alternative arrangements can be made for visitors with mobility impairments.</w:t>
      </w:r>
    </w:p>
    <w:p w:rsidR="00315E84" w:rsidP="0039681F" w:rsidRDefault="00315E84" w14:paraId="1D738F1C" w14:textId="77777777">
      <w:pPr>
        <w:rPr>
          <w:rFonts w:asciiTheme="majorHAnsi" w:hAnsiTheme="majorHAnsi"/>
        </w:rPr>
      </w:pPr>
    </w:p>
    <w:p w:rsidR="0039681F" w:rsidP="00AF718E" w:rsidRDefault="184A4C26" w14:paraId="7545F4E5" w14:textId="4C4236CE">
      <w:pPr>
        <w:rPr>
          <w:rFonts w:asciiTheme="majorHAnsi" w:hAnsiTheme="majorHAnsi"/>
        </w:rPr>
      </w:pPr>
      <w:r w:rsidRPr="184A4C26">
        <w:rPr>
          <w:rFonts w:asciiTheme="majorHAnsi" w:hAnsiTheme="majorHAnsi"/>
        </w:rPr>
        <w:t>The UoBDA is a secure space, and the reading room is invigilated.  You will be asked to use the lockers for your bags and personal belongings, and to leave coats in the reception area.</w:t>
      </w:r>
    </w:p>
    <w:p w:rsidR="00611895" w:rsidP="0039681F" w:rsidRDefault="00611895" w14:paraId="17D0D939" w14:textId="77777777">
      <w:pPr>
        <w:rPr>
          <w:rFonts w:asciiTheme="majorHAnsi" w:hAnsiTheme="majorHAnsi"/>
        </w:rPr>
      </w:pPr>
    </w:p>
    <w:p w:rsidRPr="006850B6" w:rsidR="00F12264" w:rsidP="184A4C26" w:rsidRDefault="184A4C26" w14:paraId="420217F1" w14:textId="51A84598">
      <w:pPr>
        <w:rPr>
          <w:rFonts w:asciiTheme="majorHAnsi" w:hAnsiTheme="majorHAnsi"/>
        </w:rPr>
      </w:pPr>
      <w:r w:rsidRPr="184A4C26">
        <w:rPr>
          <w:rFonts w:asciiTheme="majorHAnsi" w:hAnsiTheme="majorHAnsi"/>
        </w:rPr>
        <w:t>There are two fire exit routes (to the front and rear of the building).  All UoBDA staff are trained fire wardens and familiar with the university’s evacuation procedures.</w:t>
      </w:r>
      <w:r w:rsidR="00055173">
        <w:rPr>
          <w:rFonts w:asciiTheme="majorHAnsi" w:hAnsiTheme="majorHAnsi"/>
        </w:rPr>
        <w:t xml:space="preserve"> In the event of a fire, visitors must follow staff instructions. </w:t>
      </w:r>
    </w:p>
    <w:p w:rsidR="184A4C26" w:rsidP="184A4C26" w:rsidRDefault="184A4C26" w14:paraId="466F3DB4" w14:textId="5ED6A9EB">
      <w:pPr>
        <w:rPr>
          <w:rFonts w:asciiTheme="majorHAnsi" w:hAnsiTheme="majorHAnsi"/>
        </w:rPr>
      </w:pPr>
    </w:p>
    <w:p w:rsidR="184A4C26" w:rsidP="184A4C26" w:rsidRDefault="184A4C26" w14:paraId="6D5F470A" w14:textId="47FE5A85">
      <w:pPr>
        <w:rPr>
          <w:rFonts w:asciiTheme="majorHAnsi" w:hAnsiTheme="majorHAnsi"/>
        </w:rPr>
      </w:pPr>
      <w:r w:rsidRPr="184A4C26">
        <w:rPr>
          <w:rFonts w:asciiTheme="majorHAnsi" w:hAnsiTheme="majorHAnsi"/>
        </w:rPr>
        <w:t xml:space="preserve">Visitors have access to other publicly accessible facilities in the building, including wifi, galleries, café, restaurant, and events spaces.  </w:t>
      </w:r>
    </w:p>
    <w:p w:rsidR="00B13F25" w:rsidP="184A4C26" w:rsidRDefault="00B13F25" w14:paraId="72AA4191" w14:textId="34A17B93">
      <w:pPr>
        <w:rPr>
          <w:rFonts w:asciiTheme="majorHAnsi" w:hAnsiTheme="majorHAnsi"/>
          <w:b/>
          <w:bCs/>
        </w:rPr>
      </w:pPr>
    </w:p>
    <w:p w:rsidR="00B13F25" w:rsidP="00DA78E0" w:rsidRDefault="00F12264" w14:paraId="6D00ED18" w14:textId="77777777">
      <w:pPr>
        <w:rPr>
          <w:rFonts w:asciiTheme="majorHAnsi" w:hAnsiTheme="majorHAnsi"/>
        </w:rPr>
      </w:pPr>
      <w:r w:rsidRPr="00A82268">
        <w:rPr>
          <w:rFonts w:asciiTheme="majorHAnsi" w:hAnsiTheme="majorHAnsi"/>
        </w:rPr>
        <w:t>Our</w:t>
      </w:r>
      <w:r w:rsidRPr="00A82268" w:rsidR="009E11A3">
        <w:rPr>
          <w:rFonts w:asciiTheme="majorHAnsi" w:hAnsiTheme="majorHAnsi"/>
        </w:rPr>
        <w:t xml:space="preserve"> Conditions of Access </w:t>
      </w:r>
      <w:r w:rsidRPr="00A82268">
        <w:rPr>
          <w:rFonts w:asciiTheme="majorHAnsi" w:hAnsiTheme="majorHAnsi"/>
        </w:rPr>
        <w:t>are</w:t>
      </w:r>
      <w:r w:rsidRPr="00A82268" w:rsidR="009E11A3">
        <w:rPr>
          <w:rFonts w:asciiTheme="majorHAnsi" w:hAnsiTheme="majorHAnsi"/>
        </w:rPr>
        <w:t xml:space="preserve"> available on </w:t>
      </w:r>
      <w:r w:rsidR="001721DC">
        <w:rPr>
          <w:rFonts w:asciiTheme="majorHAnsi" w:hAnsiTheme="majorHAnsi"/>
        </w:rPr>
        <w:t>the Contact</w:t>
      </w:r>
      <w:r w:rsidRPr="00A82268">
        <w:rPr>
          <w:rFonts w:asciiTheme="majorHAnsi" w:hAnsiTheme="majorHAnsi"/>
        </w:rPr>
        <w:t xml:space="preserve"> page of </w:t>
      </w:r>
      <w:r w:rsidRPr="00A82268" w:rsidR="009E11A3">
        <w:rPr>
          <w:rFonts w:asciiTheme="majorHAnsi" w:hAnsiTheme="majorHAnsi"/>
        </w:rPr>
        <w:t xml:space="preserve">our website </w:t>
      </w:r>
      <w:r w:rsidRPr="00A82268">
        <w:rPr>
          <w:rFonts w:asciiTheme="majorHAnsi" w:hAnsiTheme="majorHAnsi"/>
        </w:rPr>
        <w:t>(</w:t>
      </w:r>
      <w:hyperlink w:history="1" r:id="rId14">
        <w:r w:rsidRPr="00385BED" w:rsidR="00DA78E0">
          <w:rPr>
            <w:rStyle w:val="Hyperlink"/>
            <w:rFonts w:asciiTheme="majorHAnsi" w:hAnsiTheme="majorHAnsi"/>
          </w:rPr>
          <w:t>http://arts.brighton.ac.uk/collections/design-archives/contact)</w:t>
        </w:r>
      </w:hyperlink>
      <w:r w:rsidR="00DA78E0">
        <w:rPr>
          <w:rFonts w:asciiTheme="majorHAnsi" w:hAnsiTheme="majorHAnsi"/>
        </w:rPr>
        <w:t xml:space="preserve">. </w:t>
      </w:r>
      <w:r w:rsidR="00B13F25">
        <w:rPr>
          <w:rFonts w:asciiTheme="majorHAnsi" w:hAnsiTheme="majorHAnsi"/>
        </w:rPr>
        <w:t xml:space="preserve"> These conditions include the following information: </w:t>
      </w:r>
    </w:p>
    <w:p w:rsidR="00B13F25" w:rsidP="00DA78E0" w:rsidRDefault="00B13F25" w14:paraId="39E45D13" w14:textId="6AF7157E">
      <w:pPr>
        <w:rPr>
          <w:rFonts w:asciiTheme="majorHAnsi" w:hAnsiTheme="majorHAnsi"/>
        </w:rPr>
      </w:pPr>
      <w:r>
        <w:rPr>
          <w:rFonts w:asciiTheme="majorHAnsi" w:hAnsiTheme="majorHAnsi"/>
        </w:rPr>
        <w:t xml:space="preserve">* your obligations in terms of handling archive material </w:t>
      </w:r>
    </w:p>
    <w:p w:rsidR="00B13F25" w:rsidP="00DA78E0" w:rsidRDefault="00B13F25" w14:paraId="3DCEE8E4" w14:textId="77777777">
      <w:pPr>
        <w:rPr>
          <w:rFonts w:asciiTheme="majorHAnsi" w:hAnsiTheme="majorHAnsi"/>
        </w:rPr>
      </w:pPr>
      <w:r>
        <w:rPr>
          <w:rFonts w:asciiTheme="majorHAnsi" w:hAnsiTheme="majorHAnsi"/>
        </w:rPr>
        <w:t>* what you may bring with you into the reading room.</w:t>
      </w:r>
      <w:r w:rsidR="00DA78E0">
        <w:rPr>
          <w:rFonts w:asciiTheme="majorHAnsi" w:hAnsiTheme="majorHAnsi"/>
        </w:rPr>
        <w:t xml:space="preserve"> </w:t>
      </w:r>
    </w:p>
    <w:p w:rsidR="00B13F25" w:rsidP="00B13F25" w:rsidRDefault="00B13F25" w14:paraId="57AE80DC" w14:textId="24245DBE">
      <w:pPr>
        <w:rPr>
          <w:rFonts w:asciiTheme="majorHAnsi" w:hAnsiTheme="majorHAnsi"/>
        </w:rPr>
      </w:pPr>
      <w:r>
        <w:rPr>
          <w:rFonts w:asciiTheme="majorHAnsi" w:hAnsiTheme="majorHAnsi"/>
        </w:rPr>
        <w:t>* how to take or order copies of material during your visit</w:t>
      </w:r>
    </w:p>
    <w:p w:rsidR="00055173" w:rsidP="00B13F25" w:rsidRDefault="00055173" w14:paraId="3F82AEE9" w14:textId="77777777">
      <w:pPr>
        <w:rPr>
          <w:rFonts w:asciiTheme="majorHAnsi" w:hAnsiTheme="majorHAnsi"/>
        </w:rPr>
      </w:pPr>
    </w:p>
    <w:p w:rsidR="00B13F25" w:rsidP="00055173" w:rsidRDefault="00DA78E0" w14:paraId="016EF7E4" w14:textId="37FF761B">
      <w:pPr>
        <w:rPr>
          <w:rFonts w:asciiTheme="majorHAnsi" w:hAnsiTheme="majorHAnsi"/>
        </w:rPr>
      </w:pPr>
      <w:r>
        <w:rPr>
          <w:rFonts w:asciiTheme="majorHAnsi" w:hAnsiTheme="majorHAnsi"/>
        </w:rPr>
        <w:t>On arrival, you will be asked to to</w:t>
      </w:r>
      <w:r w:rsidRPr="00A82268" w:rsidR="00F12264">
        <w:rPr>
          <w:rFonts w:asciiTheme="majorHAnsi" w:hAnsiTheme="majorHAnsi"/>
        </w:rPr>
        <w:t xml:space="preserve"> complete </w:t>
      </w:r>
      <w:r w:rsidR="00055173">
        <w:rPr>
          <w:rFonts w:asciiTheme="majorHAnsi" w:hAnsiTheme="majorHAnsi"/>
        </w:rPr>
        <w:t>the Visitor Registration</w:t>
      </w:r>
      <w:r w:rsidR="007A4340">
        <w:rPr>
          <w:rFonts w:asciiTheme="majorHAnsi" w:hAnsiTheme="majorHAnsi"/>
        </w:rPr>
        <w:t xml:space="preserve"> F</w:t>
      </w:r>
      <w:r w:rsidR="00A82268">
        <w:rPr>
          <w:rFonts w:asciiTheme="majorHAnsi" w:hAnsiTheme="majorHAnsi"/>
        </w:rPr>
        <w:t>orm,</w:t>
      </w:r>
      <w:r w:rsidRPr="00A82268" w:rsidR="00F12264">
        <w:rPr>
          <w:rFonts w:asciiTheme="majorHAnsi" w:hAnsiTheme="majorHAnsi"/>
        </w:rPr>
        <w:t xml:space="preserve"> p</w:t>
      </w:r>
      <w:r w:rsidR="007A4340">
        <w:rPr>
          <w:rFonts w:asciiTheme="majorHAnsi" w:hAnsiTheme="majorHAnsi"/>
        </w:rPr>
        <w:t xml:space="preserve">roviding contact details and outlining </w:t>
      </w:r>
      <w:r w:rsidR="00714AEA">
        <w:rPr>
          <w:rFonts w:asciiTheme="majorHAnsi" w:hAnsiTheme="majorHAnsi"/>
        </w:rPr>
        <w:t>areas of interest</w:t>
      </w:r>
      <w:r>
        <w:rPr>
          <w:rFonts w:asciiTheme="majorHAnsi" w:hAnsiTheme="majorHAnsi"/>
        </w:rPr>
        <w:t xml:space="preserve">, and </w:t>
      </w:r>
      <w:r w:rsidR="00055173">
        <w:rPr>
          <w:rFonts w:asciiTheme="majorHAnsi" w:hAnsiTheme="majorHAnsi"/>
        </w:rPr>
        <w:t>your signature</w:t>
      </w:r>
      <w:r>
        <w:rPr>
          <w:rFonts w:asciiTheme="majorHAnsi" w:hAnsiTheme="majorHAnsi"/>
        </w:rPr>
        <w:t xml:space="preserve"> to confirm your agreement with </w:t>
      </w:r>
      <w:r w:rsidR="00055173">
        <w:rPr>
          <w:rFonts w:asciiTheme="majorHAnsi" w:hAnsiTheme="majorHAnsi"/>
        </w:rPr>
        <w:t>our Conditions of Access</w:t>
      </w:r>
      <w:r w:rsidRPr="00A82268" w:rsidR="00F12264">
        <w:rPr>
          <w:rFonts w:asciiTheme="majorHAnsi" w:hAnsiTheme="majorHAnsi"/>
        </w:rPr>
        <w:t xml:space="preserve">.  </w:t>
      </w:r>
      <w:r w:rsidRPr="006E58A7" w:rsidR="009E11A3">
        <w:rPr>
          <w:rFonts w:asciiTheme="majorHAnsi" w:hAnsiTheme="majorHAnsi"/>
        </w:rPr>
        <w:t>The</w:t>
      </w:r>
      <w:r w:rsidRPr="006E58A7" w:rsidR="00F12264">
        <w:rPr>
          <w:rFonts w:asciiTheme="majorHAnsi" w:hAnsiTheme="majorHAnsi"/>
        </w:rPr>
        <w:t xml:space="preserve"> information contained in these</w:t>
      </w:r>
      <w:r w:rsidRPr="006E58A7" w:rsidR="009E11A3">
        <w:rPr>
          <w:rFonts w:asciiTheme="majorHAnsi" w:hAnsiTheme="majorHAnsi"/>
        </w:rPr>
        <w:t xml:space="preserve"> forms </w:t>
      </w:r>
      <w:r w:rsidRPr="006E58A7" w:rsidR="00F12264">
        <w:rPr>
          <w:rFonts w:asciiTheme="majorHAnsi" w:hAnsiTheme="majorHAnsi"/>
        </w:rPr>
        <w:t>is</w:t>
      </w:r>
      <w:r w:rsidRPr="006E58A7" w:rsidR="009E11A3">
        <w:rPr>
          <w:rFonts w:asciiTheme="majorHAnsi" w:hAnsiTheme="majorHAnsi"/>
        </w:rPr>
        <w:t xml:space="preserve"> </w:t>
      </w:r>
      <w:r w:rsidRPr="006E58A7" w:rsidR="00F12264">
        <w:rPr>
          <w:rFonts w:asciiTheme="majorHAnsi" w:hAnsiTheme="majorHAnsi"/>
        </w:rPr>
        <w:t xml:space="preserve">used to generate statistics and guide policy formation.  They are stored </w:t>
      </w:r>
      <w:r w:rsidRPr="006E58A7" w:rsidR="009E11A3">
        <w:rPr>
          <w:rFonts w:asciiTheme="majorHAnsi" w:hAnsiTheme="majorHAnsi"/>
        </w:rPr>
        <w:t>securely</w:t>
      </w:r>
      <w:r w:rsidRPr="006E58A7" w:rsidR="00F12264">
        <w:rPr>
          <w:rFonts w:asciiTheme="majorHAnsi" w:hAnsiTheme="majorHAnsi"/>
        </w:rPr>
        <w:t xml:space="preserve"> in </w:t>
      </w:r>
      <w:r w:rsidRPr="006E58A7">
        <w:rPr>
          <w:rFonts w:asciiTheme="majorHAnsi" w:hAnsiTheme="majorHAnsi"/>
        </w:rPr>
        <w:t xml:space="preserve">accordance </w:t>
      </w:r>
      <w:r w:rsidRPr="006E58A7" w:rsidR="00F12264">
        <w:rPr>
          <w:rFonts w:asciiTheme="majorHAnsi" w:hAnsiTheme="majorHAnsi"/>
        </w:rPr>
        <w:t xml:space="preserve">with </w:t>
      </w:r>
      <w:r w:rsidRPr="006E58A7" w:rsidR="00A82268">
        <w:rPr>
          <w:rFonts w:asciiTheme="majorHAnsi" w:hAnsiTheme="majorHAnsi"/>
        </w:rPr>
        <w:t xml:space="preserve">the </w:t>
      </w:r>
      <w:r w:rsidRPr="006E58A7" w:rsidR="00A82268">
        <w:rPr>
          <w:rFonts w:ascii="Calibri" w:hAnsi="Calibri" w:cs="Calibri"/>
        </w:rPr>
        <w:t xml:space="preserve">Data Protection Act 2018 (see </w:t>
      </w:r>
      <w:r w:rsidRPr="006E58A7" w:rsidR="00A82268">
        <w:rPr>
          <w:rFonts w:asciiTheme="majorHAnsi" w:hAnsiTheme="majorHAnsi"/>
        </w:rPr>
        <w:t>UoBDA Visitor Registration Form: Data Protection Statement)</w:t>
      </w:r>
      <w:r w:rsidRPr="006E58A7" w:rsidR="00A82268">
        <w:rPr>
          <w:rFonts w:ascii="Calibri" w:hAnsi="Calibri" w:cs="Calibri"/>
        </w:rPr>
        <w:t>.</w:t>
      </w:r>
    </w:p>
    <w:p w:rsidR="00277D1A" w:rsidP="009E11A3" w:rsidRDefault="00277D1A" w14:paraId="61C50BB9" w14:textId="77777777">
      <w:pPr>
        <w:rPr>
          <w:rFonts w:asciiTheme="majorHAnsi" w:hAnsiTheme="majorHAnsi"/>
        </w:rPr>
      </w:pPr>
    </w:p>
    <w:p w:rsidR="00055173" w:rsidP="009E11A3" w:rsidRDefault="00055173" w14:paraId="2EBAFCB4" w14:textId="4ED2D065">
      <w:pPr>
        <w:rPr>
          <w:rFonts w:asciiTheme="majorHAnsi" w:hAnsiTheme="majorHAnsi"/>
        </w:rPr>
      </w:pPr>
      <w:r>
        <w:rPr>
          <w:rFonts w:asciiTheme="majorHAnsi" w:hAnsiTheme="majorHAnsi"/>
          <w:i/>
          <w:iCs/>
        </w:rPr>
        <w:t>Material stored offsite</w:t>
      </w:r>
    </w:p>
    <w:p w:rsidR="00055173" w:rsidP="009E11A3" w:rsidRDefault="00055173" w14:paraId="08919E98" w14:textId="77777777">
      <w:pPr>
        <w:rPr>
          <w:rFonts w:asciiTheme="majorHAnsi" w:hAnsiTheme="majorHAnsi"/>
        </w:rPr>
      </w:pPr>
    </w:p>
    <w:p w:rsidR="00104BB9" w:rsidP="00104BB9" w:rsidRDefault="00055173" w14:paraId="090188E9" w14:textId="06A01313">
      <w:pPr>
        <w:rPr>
          <w:rFonts w:asciiTheme="majorHAnsi" w:hAnsiTheme="majorHAnsi"/>
        </w:rPr>
      </w:pPr>
      <w:r>
        <w:rPr>
          <w:rFonts w:asciiTheme="majorHAnsi" w:hAnsiTheme="majorHAnsi"/>
        </w:rPr>
        <w:t>A small amount of material is stored offsite at The Keep</w:t>
      </w:r>
      <w:r w:rsidR="00104BB9">
        <w:rPr>
          <w:rFonts w:asciiTheme="majorHAnsi" w:hAnsiTheme="majorHAnsi"/>
        </w:rPr>
        <w:t xml:space="preserve">.  </w:t>
      </w:r>
      <w:hyperlink w:history="1" r:id="rId15">
        <w:r w:rsidRPr="0028220E" w:rsidR="00104BB9">
          <w:rPr>
            <w:rStyle w:val="Hyperlink"/>
            <w:rFonts w:asciiTheme="majorHAnsi" w:hAnsiTheme="majorHAnsi"/>
          </w:rPr>
          <w:t>https://www.thekeep.info/about_us/</w:t>
        </w:r>
      </w:hyperlink>
    </w:p>
    <w:p w:rsidRPr="00055173" w:rsidR="00055173" w:rsidP="00104BB9" w:rsidRDefault="00104BB9" w14:paraId="2E00827F" w14:textId="46153AF0">
      <w:pPr>
        <w:rPr>
          <w:rFonts w:asciiTheme="majorHAnsi" w:hAnsiTheme="majorHAnsi"/>
        </w:rPr>
      </w:pPr>
      <w:r>
        <w:rPr>
          <w:rFonts w:asciiTheme="majorHAnsi" w:hAnsiTheme="majorHAnsi"/>
        </w:rPr>
        <w:t>Design Archives staff will advise if this material may be relevant for your research.  Separate access procedures apply for this material.</w:t>
      </w:r>
    </w:p>
    <w:p w:rsidRPr="00277D1A" w:rsidR="00055173" w:rsidP="009E11A3" w:rsidRDefault="00055173" w14:paraId="3EDCA836" w14:textId="77777777">
      <w:pPr>
        <w:rPr>
          <w:rFonts w:asciiTheme="majorHAnsi" w:hAnsiTheme="majorHAnsi"/>
        </w:rPr>
      </w:pPr>
    </w:p>
    <w:p w:rsidRPr="00BD454E" w:rsidR="00F300F2" w:rsidP="006850B6" w:rsidRDefault="006850B6" w14:paraId="7D1B8B7C" w14:textId="18641F1E">
      <w:pPr>
        <w:rPr>
          <w:rFonts w:asciiTheme="majorHAnsi" w:hAnsiTheme="majorHAnsi"/>
          <w:b/>
        </w:rPr>
      </w:pPr>
      <w:r>
        <w:rPr>
          <w:rFonts w:asciiTheme="majorHAnsi" w:hAnsiTheme="majorHAnsi"/>
          <w:b/>
        </w:rPr>
        <w:t xml:space="preserve">5. </w:t>
      </w:r>
      <w:r w:rsidRPr="00BD454E" w:rsidR="00F300F2">
        <w:rPr>
          <w:rFonts w:asciiTheme="majorHAnsi" w:hAnsiTheme="majorHAnsi"/>
          <w:b/>
        </w:rPr>
        <w:t>Remote Access</w:t>
      </w:r>
    </w:p>
    <w:p w:rsidR="0057349E" w:rsidP="0057349E" w:rsidRDefault="0057349E" w14:paraId="441867A4" w14:textId="2F86E001">
      <w:pPr>
        <w:rPr>
          <w:rFonts w:asciiTheme="majorHAnsi" w:hAnsiTheme="majorHAnsi"/>
        </w:rPr>
      </w:pPr>
    </w:p>
    <w:p w:rsidR="006850B6" w:rsidP="0057349E" w:rsidRDefault="006850B6" w14:paraId="2E2B538D" w14:textId="77777777">
      <w:pPr>
        <w:rPr>
          <w:rFonts w:asciiTheme="majorHAnsi" w:hAnsiTheme="majorHAnsi"/>
        </w:rPr>
      </w:pPr>
      <w:r>
        <w:rPr>
          <w:rFonts w:asciiTheme="majorHAnsi" w:hAnsiTheme="majorHAnsi"/>
        </w:rPr>
        <w:t xml:space="preserve">Information about our collections, and selected digitized content, is available from a variety of online locations: </w:t>
      </w:r>
    </w:p>
    <w:p w:rsidR="006850B6" w:rsidP="0057349E" w:rsidRDefault="006850B6" w14:paraId="2A3F79A2" w14:textId="77777777">
      <w:pPr>
        <w:rPr>
          <w:rFonts w:asciiTheme="majorHAnsi" w:hAnsiTheme="majorHAnsi"/>
        </w:rPr>
      </w:pPr>
    </w:p>
    <w:p w:rsidRPr="0057349E" w:rsidR="0057349E" w:rsidP="0057349E" w:rsidRDefault="0057349E" w14:paraId="714BB1FD" w14:textId="4F311D57">
      <w:pPr>
        <w:rPr>
          <w:rFonts w:asciiTheme="majorHAnsi" w:hAnsiTheme="majorHAnsi"/>
          <w:i/>
          <w:iCs/>
        </w:rPr>
      </w:pPr>
      <w:r>
        <w:rPr>
          <w:rFonts w:asciiTheme="majorHAnsi" w:hAnsiTheme="majorHAnsi"/>
          <w:i/>
          <w:iCs/>
        </w:rPr>
        <w:t>Design Archives web pages</w:t>
      </w:r>
    </w:p>
    <w:p w:rsidR="0057349E" w:rsidP="0057349E" w:rsidRDefault="0057349E" w14:paraId="1870A36B" w14:textId="77777777">
      <w:pPr>
        <w:rPr>
          <w:rFonts w:asciiTheme="majorHAnsi" w:hAnsiTheme="majorHAnsi"/>
        </w:rPr>
      </w:pPr>
    </w:p>
    <w:p w:rsidR="0057349E" w:rsidP="0057349E" w:rsidRDefault="0057349E" w14:paraId="7FF8261A" w14:textId="77777777">
      <w:pPr>
        <w:rPr>
          <w:rFonts w:asciiTheme="majorHAnsi" w:hAnsiTheme="majorHAnsi"/>
        </w:rPr>
      </w:pPr>
      <w:r>
        <w:rPr>
          <w:rFonts w:asciiTheme="majorHAnsi" w:hAnsiTheme="majorHAnsi"/>
        </w:rPr>
        <w:t xml:space="preserve">A description of each of our archive collections is available on our website, and a link to the listing of that collection: </w:t>
      </w:r>
      <w:hyperlink w:history="1" r:id="rId16">
        <w:r w:rsidRPr="00385BED">
          <w:rPr>
            <w:rStyle w:val="Hyperlink"/>
            <w:rFonts w:asciiTheme="majorHAnsi" w:hAnsiTheme="majorHAnsi"/>
          </w:rPr>
          <w:t>http://arts.brighton.ac.uk/collections/design-archives/archives</w:t>
        </w:r>
      </w:hyperlink>
    </w:p>
    <w:p w:rsidR="0057349E" w:rsidP="0057349E" w:rsidRDefault="0057349E" w14:paraId="6DDAA290" w14:textId="77777777">
      <w:pPr>
        <w:rPr>
          <w:rFonts w:asciiTheme="majorHAnsi" w:hAnsiTheme="majorHAnsi"/>
        </w:rPr>
      </w:pPr>
    </w:p>
    <w:p w:rsidR="0057349E" w:rsidP="00055173" w:rsidRDefault="0057349E" w14:paraId="779B5689" w14:textId="3F53DD98">
      <w:pPr>
        <w:rPr>
          <w:rFonts w:asciiTheme="majorHAnsi" w:hAnsiTheme="majorHAnsi"/>
        </w:rPr>
      </w:pPr>
      <w:r>
        <w:rPr>
          <w:rFonts w:asciiTheme="majorHAnsi" w:hAnsiTheme="majorHAnsi"/>
        </w:rPr>
        <w:t xml:space="preserve">Not all our collections are catalogued, but all </w:t>
      </w:r>
      <w:r w:rsidR="00055173">
        <w:rPr>
          <w:rFonts w:asciiTheme="majorHAnsi" w:hAnsiTheme="majorHAnsi"/>
        </w:rPr>
        <w:t xml:space="preserve">have </w:t>
      </w:r>
      <w:r>
        <w:rPr>
          <w:rFonts w:asciiTheme="majorHAnsi" w:hAnsiTheme="majorHAnsi"/>
        </w:rPr>
        <w:t xml:space="preserve">a box list, and </w:t>
      </w:r>
      <w:r w:rsidR="00055173">
        <w:rPr>
          <w:rFonts w:asciiTheme="majorHAnsi" w:hAnsiTheme="majorHAnsi"/>
        </w:rPr>
        <w:t xml:space="preserve">further information </w:t>
      </w:r>
      <w:r>
        <w:rPr>
          <w:rFonts w:asciiTheme="majorHAnsi" w:hAnsiTheme="majorHAnsi"/>
        </w:rPr>
        <w:t xml:space="preserve">can be </w:t>
      </w:r>
      <w:r w:rsidR="00055173">
        <w:rPr>
          <w:rFonts w:asciiTheme="majorHAnsi" w:hAnsiTheme="majorHAnsi"/>
        </w:rPr>
        <w:t xml:space="preserve">provided </w:t>
      </w:r>
      <w:r>
        <w:rPr>
          <w:rFonts w:asciiTheme="majorHAnsi" w:hAnsiTheme="majorHAnsi"/>
        </w:rPr>
        <w:t xml:space="preserve">by staff knowledge to </w:t>
      </w:r>
      <w:r w:rsidR="00055173">
        <w:rPr>
          <w:rFonts w:asciiTheme="majorHAnsi" w:hAnsiTheme="majorHAnsi"/>
        </w:rPr>
        <w:t>support</w:t>
      </w:r>
      <w:r>
        <w:rPr>
          <w:rFonts w:asciiTheme="majorHAnsi" w:hAnsiTheme="majorHAnsi"/>
        </w:rPr>
        <w:t xml:space="preserve"> your research. </w:t>
      </w:r>
    </w:p>
    <w:p w:rsidR="0057349E" w:rsidP="0057349E" w:rsidRDefault="0057349E" w14:paraId="1D53B916" w14:textId="77777777">
      <w:pPr>
        <w:rPr>
          <w:rFonts w:asciiTheme="majorHAnsi" w:hAnsiTheme="majorHAnsi"/>
        </w:rPr>
      </w:pPr>
    </w:p>
    <w:p w:rsidR="0057349E" w:rsidP="00055173" w:rsidRDefault="0057349E" w14:paraId="138BEB8D" w14:textId="0B25B73B">
      <w:pPr>
        <w:rPr>
          <w:rFonts w:asciiTheme="majorHAnsi" w:hAnsiTheme="majorHAnsi"/>
        </w:rPr>
      </w:pPr>
      <w:r>
        <w:rPr>
          <w:rFonts w:asciiTheme="majorHAnsi" w:hAnsiTheme="majorHAnsi"/>
        </w:rPr>
        <w:t xml:space="preserve">Our website provides access to a </w:t>
      </w:r>
      <w:r w:rsidR="00055173">
        <w:rPr>
          <w:rFonts w:asciiTheme="majorHAnsi" w:hAnsiTheme="majorHAnsi"/>
        </w:rPr>
        <w:t xml:space="preserve">growing </w:t>
      </w:r>
      <w:r>
        <w:rPr>
          <w:rFonts w:asciiTheme="majorHAnsi" w:hAnsiTheme="majorHAnsi"/>
        </w:rPr>
        <w:t xml:space="preserve">selection of archive material, including a suite of ‘turning pages’ resources, Flickr sets and other curated content.  </w:t>
      </w:r>
    </w:p>
    <w:p w:rsidR="0057349E" w:rsidP="0057349E" w:rsidRDefault="0057349E" w14:paraId="16D907F3" w14:textId="77777777">
      <w:pPr>
        <w:rPr>
          <w:rFonts w:asciiTheme="majorHAnsi" w:hAnsiTheme="majorHAnsi"/>
        </w:rPr>
      </w:pPr>
    </w:p>
    <w:p w:rsidR="00055173" w:rsidP="0057349E" w:rsidRDefault="00104BB9" w14:paraId="2A3FADFC" w14:textId="28E71A4A">
      <w:pPr>
        <w:rPr>
          <w:rFonts w:asciiTheme="majorHAnsi" w:hAnsiTheme="majorHAnsi"/>
        </w:rPr>
      </w:pPr>
      <w:r>
        <w:rPr>
          <w:rFonts w:asciiTheme="majorHAnsi" w:hAnsiTheme="majorHAnsi"/>
        </w:rPr>
        <w:t xml:space="preserve">The Design Archives has an entry on the National Archives Discovery resource: </w:t>
      </w:r>
      <w:hyperlink w:history="1" r:id="rId17">
        <w:r w:rsidRPr="0028220E">
          <w:rPr>
            <w:rStyle w:val="Hyperlink"/>
            <w:rFonts w:asciiTheme="majorHAnsi" w:hAnsiTheme="majorHAnsi"/>
          </w:rPr>
          <w:t>https://discovery.nationalarchives.gov.uk/details/a/A13532684</w:t>
        </w:r>
      </w:hyperlink>
    </w:p>
    <w:p w:rsidR="00104BB9" w:rsidP="0057349E" w:rsidRDefault="00104BB9" w14:paraId="17B49B8B" w14:textId="77777777">
      <w:pPr>
        <w:rPr>
          <w:rFonts w:asciiTheme="majorHAnsi" w:hAnsiTheme="majorHAnsi"/>
        </w:rPr>
      </w:pPr>
    </w:p>
    <w:p w:rsidRPr="0057349E" w:rsidR="0057349E" w:rsidP="184A4C26" w:rsidRDefault="184A4C26" w14:paraId="0F1197B5" w14:textId="104C7E02">
      <w:pPr>
        <w:rPr>
          <w:rFonts w:asciiTheme="majorHAnsi" w:hAnsiTheme="majorHAnsi"/>
          <w:i/>
          <w:iCs/>
        </w:rPr>
      </w:pPr>
      <w:r w:rsidRPr="184A4C26">
        <w:rPr>
          <w:rFonts w:asciiTheme="majorHAnsi" w:hAnsiTheme="majorHAnsi"/>
          <w:i/>
          <w:iCs/>
        </w:rPr>
        <w:t>Catalogue descriptions</w:t>
      </w:r>
    </w:p>
    <w:p w:rsidR="0057349E" w:rsidP="00DA78E0" w:rsidRDefault="0057349E" w14:paraId="3547A423" w14:textId="77777777">
      <w:pPr>
        <w:rPr>
          <w:rFonts w:asciiTheme="majorHAnsi" w:hAnsiTheme="majorHAnsi"/>
        </w:rPr>
      </w:pPr>
    </w:p>
    <w:p w:rsidR="00DA78E0" w:rsidP="00DA78E0" w:rsidRDefault="00DA78E0" w14:paraId="31EC7DE3" w14:textId="77777777">
      <w:pPr>
        <w:rPr>
          <w:rFonts w:asciiTheme="majorHAnsi" w:hAnsiTheme="majorHAnsi"/>
        </w:rPr>
      </w:pPr>
      <w:r>
        <w:rPr>
          <w:rFonts w:asciiTheme="majorHAnsi" w:hAnsiTheme="majorHAnsi"/>
        </w:rPr>
        <w:t xml:space="preserve">UoBDA catalogue records are uploaded incrementally to the following online locations: </w:t>
      </w:r>
    </w:p>
    <w:p w:rsidR="00DA78E0" w:rsidP="00DA78E0" w:rsidRDefault="00DA78E0" w14:paraId="0EB3E760" w14:textId="03915F15">
      <w:pPr>
        <w:rPr>
          <w:rFonts w:asciiTheme="majorHAnsi" w:hAnsiTheme="majorHAnsi"/>
        </w:rPr>
      </w:pPr>
      <w:r>
        <w:rPr>
          <w:rFonts w:asciiTheme="majorHAnsi" w:hAnsiTheme="majorHAnsi"/>
        </w:rPr>
        <w:t xml:space="preserve">Design Archives catalogues only: </w:t>
      </w:r>
      <w:hyperlink w:history="1" r:id="rId18">
        <w:r w:rsidRPr="00385BED" w:rsidR="00D053EC">
          <w:rPr>
            <w:rStyle w:val="Hyperlink"/>
            <w:rFonts w:asciiTheme="majorHAnsi" w:hAnsiTheme="majorHAnsi"/>
          </w:rPr>
          <w:t>https://archiveshub.jisc.ac.uk/designarchives</w:t>
        </w:r>
      </w:hyperlink>
      <w:r w:rsidR="00D053EC">
        <w:rPr>
          <w:rFonts w:asciiTheme="majorHAnsi" w:hAnsiTheme="majorHAnsi"/>
        </w:rPr>
        <w:t xml:space="preserve"> </w:t>
      </w:r>
    </w:p>
    <w:p w:rsidR="00D053EC" w:rsidP="00DA78E0" w:rsidRDefault="00DA78E0" w14:paraId="7AF96C49" w14:textId="77777777">
      <w:pPr>
        <w:rPr>
          <w:rFonts w:asciiTheme="majorHAnsi" w:hAnsiTheme="majorHAnsi"/>
        </w:rPr>
      </w:pPr>
      <w:r w:rsidRPr="000B64DA">
        <w:rPr>
          <w:rFonts w:asciiTheme="majorHAnsi" w:hAnsiTheme="majorHAnsi"/>
        </w:rPr>
        <w:t>Archives Hub</w:t>
      </w:r>
      <w:r>
        <w:rPr>
          <w:rFonts w:asciiTheme="majorHAnsi" w:hAnsiTheme="majorHAnsi"/>
        </w:rPr>
        <w:t xml:space="preserve"> </w:t>
      </w:r>
      <w:hyperlink w:history="1" r:id="rId19">
        <w:r w:rsidRPr="00385BED">
          <w:rPr>
            <w:rStyle w:val="Hyperlink"/>
            <w:rFonts w:asciiTheme="majorHAnsi" w:hAnsiTheme="majorHAnsi"/>
          </w:rPr>
          <w:t>https://archiveshub.jisc.ac.uk</w:t>
        </w:r>
      </w:hyperlink>
    </w:p>
    <w:p w:rsidR="00D053EC" w:rsidP="00DA78E0" w:rsidRDefault="00DA78E0" w14:paraId="03AB8BAC" w14:textId="6AD341DD">
      <w:pPr>
        <w:rPr>
          <w:rFonts w:asciiTheme="majorHAnsi" w:hAnsiTheme="majorHAnsi"/>
        </w:rPr>
      </w:pPr>
      <w:r w:rsidRPr="000B64DA">
        <w:rPr>
          <w:rFonts w:asciiTheme="majorHAnsi" w:hAnsiTheme="majorHAnsi"/>
        </w:rPr>
        <w:t>Archives Portal Europe</w:t>
      </w:r>
      <w:r w:rsidR="006861E4">
        <w:rPr>
          <w:rFonts w:asciiTheme="majorHAnsi" w:hAnsiTheme="majorHAnsi"/>
        </w:rPr>
        <w:t xml:space="preserve">. </w:t>
      </w:r>
      <w:hyperlink w:history="1" r:id="rId20">
        <w:r w:rsidRPr="00385BED" w:rsidR="006861E4">
          <w:rPr>
            <w:rStyle w:val="Hyperlink"/>
            <w:rFonts w:asciiTheme="majorHAnsi" w:hAnsiTheme="majorHAnsi"/>
          </w:rPr>
          <w:t>http://www.archivesportaleurope.net</w:t>
        </w:r>
      </w:hyperlink>
    </w:p>
    <w:p w:rsidR="00D053EC" w:rsidP="00DA78E0" w:rsidRDefault="006850B6" w14:paraId="580193C8" w14:textId="44F10468">
      <w:pPr>
        <w:rPr>
          <w:rFonts w:asciiTheme="majorHAnsi" w:hAnsiTheme="majorHAnsi"/>
        </w:rPr>
      </w:pPr>
      <w:r>
        <w:rPr>
          <w:rFonts w:asciiTheme="majorHAnsi" w:hAnsiTheme="majorHAnsi"/>
        </w:rPr>
        <w:t>Selected items are digitized with digital objects attached to the catalogue records on these websites: for example 2,000 poster images from the Icograda archive.  Where indicated on the catalogue record, some documents may also be ordered as PDFs.</w:t>
      </w:r>
    </w:p>
    <w:p w:rsidR="006850B6" w:rsidP="00DA78E0" w:rsidRDefault="006850B6" w14:paraId="7962234C" w14:textId="77777777">
      <w:pPr>
        <w:rPr>
          <w:rFonts w:asciiTheme="majorHAnsi" w:hAnsiTheme="majorHAnsi"/>
        </w:rPr>
      </w:pPr>
    </w:p>
    <w:p w:rsidRPr="00F616FE" w:rsidR="00F616FE" w:rsidP="00F616FE" w:rsidRDefault="0057349E" w14:paraId="7FDA47B9" w14:textId="47D30A1F">
      <w:pPr>
        <w:rPr>
          <w:rFonts w:asciiTheme="majorHAnsi" w:hAnsiTheme="majorHAnsi"/>
          <w:i/>
          <w:iCs/>
        </w:rPr>
      </w:pPr>
      <w:r>
        <w:rPr>
          <w:rFonts w:asciiTheme="majorHAnsi" w:hAnsiTheme="majorHAnsi"/>
          <w:i/>
          <w:iCs/>
        </w:rPr>
        <w:t>Other web locations</w:t>
      </w:r>
    </w:p>
    <w:p w:rsidR="00F616FE" w:rsidP="0057349E" w:rsidRDefault="00F616FE" w14:paraId="520D8F70" w14:textId="77777777">
      <w:pPr>
        <w:rPr>
          <w:rFonts w:asciiTheme="majorHAnsi" w:hAnsiTheme="majorHAnsi"/>
        </w:rPr>
      </w:pPr>
    </w:p>
    <w:p w:rsidR="00F300F2" w:rsidP="00055173" w:rsidRDefault="00F300F2" w14:paraId="6C3A1DFE" w14:textId="3467AA56">
      <w:pPr>
        <w:rPr>
          <w:rFonts w:asciiTheme="majorHAnsi" w:hAnsiTheme="majorHAnsi"/>
        </w:rPr>
      </w:pPr>
      <w:r>
        <w:rPr>
          <w:rFonts w:asciiTheme="majorHAnsi" w:hAnsiTheme="majorHAnsi"/>
        </w:rPr>
        <w:t>Since 2002 more than 3,000 of our images have been available via the Visual Arts Data Service (</w:t>
      </w:r>
      <w:hyperlink w:history="1" r:id="rId21">
        <w:r w:rsidRPr="000E7F30">
          <w:rPr>
            <w:rStyle w:val="Hyperlink"/>
            <w:rFonts w:asciiTheme="majorHAnsi" w:hAnsiTheme="majorHAnsi"/>
          </w:rPr>
          <w:t>www.vads.ac.uk</w:t>
        </w:r>
      </w:hyperlink>
      <w:r>
        <w:rPr>
          <w:rFonts w:asciiTheme="majorHAnsi" w:hAnsiTheme="majorHAnsi"/>
        </w:rPr>
        <w:t>), as well as a suite of dedicated e-learning modules (</w:t>
      </w:r>
      <w:hyperlink w:history="1" r:id="rId22">
        <w:r w:rsidRPr="000E7F30">
          <w:rPr>
            <w:rStyle w:val="Hyperlink"/>
            <w:rFonts w:asciiTheme="majorHAnsi" w:hAnsiTheme="majorHAnsi"/>
          </w:rPr>
          <w:t>https://vads.ac.uk/resources/index.html</w:t>
        </w:r>
      </w:hyperlink>
      <w:r>
        <w:rPr>
          <w:rFonts w:asciiTheme="majorHAnsi" w:hAnsiTheme="majorHAnsi"/>
        </w:rPr>
        <w:t xml:space="preserve">). </w:t>
      </w:r>
    </w:p>
    <w:p w:rsidR="00F300F2" w:rsidP="00F300F2" w:rsidRDefault="00F300F2" w14:paraId="0C9D8E51" w14:textId="77777777">
      <w:pPr>
        <w:rPr>
          <w:rFonts w:asciiTheme="majorHAnsi" w:hAnsiTheme="majorHAnsi"/>
        </w:rPr>
      </w:pPr>
    </w:p>
    <w:p w:rsidR="0057349E" w:rsidP="00F300F2" w:rsidRDefault="0057349E" w14:paraId="5AAC61FA" w14:textId="27647116">
      <w:pPr>
        <w:rPr>
          <w:rFonts w:asciiTheme="majorHAnsi" w:hAnsiTheme="majorHAnsi"/>
        </w:rPr>
      </w:pPr>
      <w:r>
        <w:rPr>
          <w:rFonts w:asciiTheme="majorHAnsi" w:hAnsiTheme="majorHAnsi"/>
          <w:i/>
          <w:iCs/>
        </w:rPr>
        <w:t>Research &amp; Enquiry Service</w:t>
      </w:r>
    </w:p>
    <w:p w:rsidR="0057349E" w:rsidP="0057349E" w:rsidRDefault="0057349E" w14:paraId="51AB08DE" w14:textId="77777777">
      <w:pPr>
        <w:rPr>
          <w:rFonts w:asciiTheme="majorHAnsi" w:hAnsiTheme="majorHAnsi"/>
        </w:rPr>
      </w:pPr>
    </w:p>
    <w:p w:rsidR="0057349E" w:rsidP="00055173" w:rsidRDefault="0057349E" w14:paraId="395EEC39" w14:textId="32EBBBDB">
      <w:pPr>
        <w:rPr>
          <w:rFonts w:asciiTheme="majorHAnsi" w:hAnsiTheme="majorHAnsi"/>
        </w:rPr>
      </w:pPr>
      <w:r>
        <w:rPr>
          <w:rFonts w:asciiTheme="majorHAnsi" w:hAnsiTheme="majorHAnsi"/>
        </w:rPr>
        <w:t xml:space="preserve">You may email or call us with initial enquiries about our holdings: </w:t>
      </w:r>
      <w:hyperlink w:history="1" r:id="rId23">
        <w:r w:rsidRPr="000E7F30">
          <w:rPr>
            <w:rStyle w:val="Hyperlink"/>
            <w:rFonts w:asciiTheme="majorHAnsi" w:hAnsiTheme="majorHAnsi"/>
          </w:rPr>
          <w:t>designarchives@brighton.ac.uk</w:t>
        </w:r>
      </w:hyperlink>
      <w:r>
        <w:rPr>
          <w:rFonts w:asciiTheme="majorHAnsi" w:hAnsiTheme="majorHAnsi"/>
        </w:rPr>
        <w:t xml:space="preserve"> or 01273 643217. </w:t>
      </w:r>
    </w:p>
    <w:p w:rsidR="0057349E" w:rsidP="0057349E" w:rsidRDefault="0057349E" w14:paraId="30CD6C57" w14:textId="77777777">
      <w:pPr>
        <w:rPr>
          <w:rFonts w:asciiTheme="majorHAnsi" w:hAnsiTheme="majorHAnsi"/>
        </w:rPr>
      </w:pPr>
    </w:p>
    <w:p w:rsidR="00F300F2" w:rsidP="0057349E" w:rsidRDefault="0057349E" w14:paraId="1369626A" w14:textId="481D79D1">
      <w:pPr>
        <w:rPr>
          <w:rFonts w:ascii="Calibri" w:hAnsi="Calibri" w:cs="Calibri"/>
          <w:color w:val="3366FF"/>
        </w:rPr>
      </w:pPr>
      <w:r>
        <w:rPr>
          <w:rFonts w:asciiTheme="majorHAnsi" w:hAnsiTheme="majorHAnsi"/>
        </w:rPr>
        <w:t xml:space="preserve">For </w:t>
      </w:r>
      <w:r w:rsidRPr="00277D1A" w:rsidR="00F300F2">
        <w:rPr>
          <w:rFonts w:asciiTheme="majorHAnsi" w:hAnsiTheme="majorHAnsi"/>
        </w:rPr>
        <w:t xml:space="preserve">researchers </w:t>
      </w:r>
      <w:r>
        <w:rPr>
          <w:rFonts w:asciiTheme="majorHAnsi" w:hAnsiTheme="majorHAnsi"/>
        </w:rPr>
        <w:t xml:space="preserve">who </w:t>
      </w:r>
      <w:r w:rsidRPr="00277D1A" w:rsidR="00F300F2">
        <w:rPr>
          <w:rFonts w:asciiTheme="majorHAnsi" w:hAnsiTheme="majorHAnsi"/>
        </w:rPr>
        <w:t xml:space="preserve">are unable to visit, </w:t>
      </w:r>
      <w:r>
        <w:rPr>
          <w:rFonts w:asciiTheme="majorHAnsi" w:hAnsiTheme="majorHAnsi"/>
        </w:rPr>
        <w:t>we offer an hourly paid research service,</w:t>
      </w:r>
      <w:r w:rsidRPr="00277D1A" w:rsidR="00F300F2">
        <w:rPr>
          <w:rFonts w:asciiTheme="majorHAnsi" w:hAnsiTheme="majorHAnsi"/>
        </w:rPr>
        <w:t xml:space="preserve"> subject to the availability of staff time.  Further details are available here </w:t>
      </w:r>
      <w:hyperlink w:history="1" r:id="rId24">
        <w:r w:rsidRPr="00277D1A" w:rsidR="00F300F2">
          <w:rPr>
            <w:rFonts w:ascii="Calibri" w:hAnsi="Calibri" w:cs="Calibri"/>
            <w:color w:val="3366FF"/>
            <w:u w:val="single" w:color="0B4CB4"/>
          </w:rPr>
          <w:t>https://shop.brighton.ac.uk/product-catalogue/books-publications-merchandise/design-archives/design-archives-research-fee</w:t>
        </w:r>
      </w:hyperlink>
      <w:r w:rsidRPr="00277D1A" w:rsidR="00F300F2">
        <w:rPr>
          <w:rFonts w:ascii="Calibri" w:hAnsi="Calibri" w:cs="Calibri"/>
          <w:color w:val="3366FF"/>
        </w:rPr>
        <w:t>.</w:t>
      </w:r>
    </w:p>
    <w:p w:rsidR="00B13F25" w:rsidP="0057349E" w:rsidRDefault="00B13F25" w14:paraId="0BC96467" w14:textId="77777777">
      <w:pPr>
        <w:rPr>
          <w:rFonts w:ascii="Calibri" w:hAnsi="Calibri" w:cs="Calibri"/>
          <w:color w:val="3366FF"/>
        </w:rPr>
      </w:pPr>
    </w:p>
    <w:p w:rsidRPr="00B13F25" w:rsidR="00B13F25" w:rsidP="0057349E" w:rsidRDefault="00B13F25" w14:paraId="2875BA60" w14:textId="49493500">
      <w:pPr>
        <w:rPr>
          <w:rFonts w:asciiTheme="majorHAnsi" w:hAnsiTheme="majorHAnsi"/>
          <w:color w:val="000000" w:themeColor="text1"/>
        </w:rPr>
      </w:pPr>
      <w:r w:rsidRPr="00B13F25">
        <w:rPr>
          <w:rFonts w:ascii="Calibri" w:hAnsi="Calibri" w:cs="Calibri"/>
          <w:i/>
          <w:iCs/>
          <w:color w:val="000000" w:themeColor="text1"/>
        </w:rPr>
        <w:t>Requesting copies</w:t>
      </w:r>
    </w:p>
    <w:p w:rsidRPr="00B13F25" w:rsidR="00B13F25" w:rsidP="00B13F25" w:rsidRDefault="00B13F25" w14:paraId="70704B45" w14:textId="1251E1AA">
      <w:pPr>
        <w:pStyle w:val="NormalWeb"/>
        <w:rPr>
          <w:rFonts w:ascii="Calibri" w:hAnsi="Calibri"/>
        </w:rPr>
      </w:pPr>
      <w:r w:rsidRPr="00B13F25">
        <w:rPr>
          <w:rFonts w:ascii="Calibri" w:hAnsi="Calibri"/>
        </w:rPr>
        <w:t>You may request copies of Design Archives collection items, subject to the item’s condition and to copyright restrictions, which will vary from item to item: Archive staf</w:t>
      </w:r>
      <w:r>
        <w:rPr>
          <w:rFonts w:ascii="Calibri" w:hAnsi="Calibri"/>
        </w:rPr>
        <w:t>f will be able to advise on restrictions that may apply for</w:t>
      </w:r>
      <w:r w:rsidRPr="00B13F25">
        <w:rPr>
          <w:rFonts w:ascii="Calibri" w:hAnsi="Calibri"/>
        </w:rPr>
        <w:t xml:space="preserve"> a particular item.</w:t>
      </w:r>
    </w:p>
    <w:p w:rsidRPr="00B13F25" w:rsidR="00F300F2" w:rsidP="00B13F25" w:rsidRDefault="184A4C26" w14:paraId="49AFCF62" w14:textId="7A85C522">
      <w:pPr>
        <w:pStyle w:val="NormalWeb"/>
      </w:pPr>
      <w:r w:rsidRPr="184A4C26">
        <w:rPr>
          <w:rFonts w:ascii="Calibri" w:hAnsi="Calibri"/>
        </w:rPr>
        <w:t>For private research, watermarked PDFs or photocopies may be supplied.  For publication, high quality scans are provided. Charges will apply for production and/or for reproduction: please ask archive staff for further details.</w:t>
      </w:r>
    </w:p>
    <w:p w:rsidR="184A4C26" w:rsidP="184A4C26" w:rsidRDefault="184A4C26" w14:paraId="6950DB39" w14:textId="4B5711E1">
      <w:pPr>
        <w:rPr>
          <w:rFonts w:asciiTheme="majorHAnsi" w:hAnsiTheme="majorHAnsi"/>
          <w:b/>
          <w:bCs/>
        </w:rPr>
      </w:pPr>
    </w:p>
    <w:p w:rsidRPr="00277D1A" w:rsidR="00277D1A" w:rsidP="00055173" w:rsidRDefault="006850B6" w14:paraId="5F5F957E" w14:textId="77E6950B">
      <w:pPr>
        <w:rPr>
          <w:rFonts w:asciiTheme="majorHAnsi" w:hAnsiTheme="majorHAnsi"/>
          <w:b/>
        </w:rPr>
      </w:pPr>
      <w:r>
        <w:rPr>
          <w:rFonts w:asciiTheme="majorHAnsi" w:hAnsiTheme="majorHAnsi"/>
          <w:b/>
        </w:rPr>
        <w:t xml:space="preserve">6. </w:t>
      </w:r>
      <w:r w:rsidR="00055173">
        <w:rPr>
          <w:rFonts w:asciiTheme="majorHAnsi" w:hAnsiTheme="majorHAnsi"/>
          <w:b/>
        </w:rPr>
        <w:t>Other w</w:t>
      </w:r>
      <w:r w:rsidR="00F300F2">
        <w:rPr>
          <w:rFonts w:asciiTheme="majorHAnsi" w:hAnsiTheme="majorHAnsi"/>
          <w:b/>
        </w:rPr>
        <w:t>ays to</w:t>
      </w:r>
      <w:r w:rsidRPr="00277D1A" w:rsidR="00277D1A">
        <w:rPr>
          <w:rFonts w:asciiTheme="majorHAnsi" w:hAnsiTheme="majorHAnsi"/>
          <w:b/>
        </w:rPr>
        <w:t xml:space="preserve"> </w:t>
      </w:r>
      <w:r w:rsidR="00055173">
        <w:rPr>
          <w:rFonts w:asciiTheme="majorHAnsi" w:hAnsiTheme="majorHAnsi"/>
          <w:b/>
        </w:rPr>
        <w:t>engage with</w:t>
      </w:r>
      <w:r w:rsidR="00F300F2">
        <w:rPr>
          <w:rFonts w:asciiTheme="majorHAnsi" w:hAnsiTheme="majorHAnsi"/>
          <w:b/>
        </w:rPr>
        <w:t xml:space="preserve"> our Collections</w:t>
      </w:r>
    </w:p>
    <w:p w:rsidR="001721DC" w:rsidP="009E11A3" w:rsidRDefault="001721DC" w14:paraId="70F6E214" w14:textId="77777777"/>
    <w:p w:rsidR="00055173" w:rsidP="00055173" w:rsidRDefault="00E00388" w14:paraId="77BFB239" w14:textId="77777777">
      <w:pPr>
        <w:rPr>
          <w:rFonts w:asciiTheme="majorHAnsi" w:hAnsiTheme="majorHAnsi"/>
        </w:rPr>
      </w:pPr>
      <w:r w:rsidRPr="00D248B4">
        <w:rPr>
          <w:rFonts w:asciiTheme="majorHAnsi" w:hAnsiTheme="majorHAnsi"/>
        </w:rPr>
        <w:t xml:space="preserve">UoBDA staff </w:t>
      </w:r>
      <w:r w:rsidR="00055173">
        <w:rPr>
          <w:rFonts w:asciiTheme="majorHAnsi" w:hAnsiTheme="majorHAnsi"/>
        </w:rPr>
        <w:t xml:space="preserve">undertake a range of engagement strategies </w:t>
      </w:r>
      <w:r w:rsidRPr="00D248B4">
        <w:rPr>
          <w:rFonts w:asciiTheme="majorHAnsi" w:hAnsiTheme="majorHAnsi"/>
        </w:rPr>
        <w:t xml:space="preserve">to </w:t>
      </w:r>
      <w:r w:rsidR="00055173">
        <w:rPr>
          <w:rFonts w:asciiTheme="majorHAnsi" w:hAnsiTheme="majorHAnsi"/>
        </w:rPr>
        <w:t>widen awarenss</w:t>
      </w:r>
      <w:r w:rsidRPr="00D248B4">
        <w:rPr>
          <w:rFonts w:asciiTheme="majorHAnsi" w:hAnsiTheme="majorHAnsi"/>
        </w:rPr>
        <w:t xml:space="preserve"> of the scope and potential of our holdings.  </w:t>
      </w:r>
    </w:p>
    <w:p w:rsidR="00055173" w:rsidP="00055173" w:rsidRDefault="00055173" w14:paraId="7C469904" w14:textId="77777777">
      <w:pPr>
        <w:rPr>
          <w:rFonts w:asciiTheme="majorHAnsi" w:hAnsiTheme="majorHAnsi"/>
        </w:rPr>
      </w:pPr>
    </w:p>
    <w:p w:rsidR="006850B6" w:rsidP="00055173" w:rsidRDefault="006850B6" w14:paraId="26B16AA5" w14:textId="7671E8EF">
      <w:pPr>
        <w:rPr>
          <w:rFonts w:asciiTheme="majorHAnsi" w:hAnsiTheme="majorHAnsi"/>
        </w:rPr>
      </w:pPr>
      <w:r>
        <w:rPr>
          <w:rFonts w:asciiTheme="majorHAnsi" w:hAnsiTheme="majorHAnsi"/>
        </w:rPr>
        <w:t>Uo</w:t>
      </w:r>
      <w:r w:rsidRPr="00CD09E4">
        <w:rPr>
          <w:rFonts w:asciiTheme="majorHAnsi" w:hAnsiTheme="majorHAnsi"/>
        </w:rPr>
        <w:t xml:space="preserve">BDA has an established track record in generating research projects and resources, which generate their own online content and coverage.  Research by staff and visiting scholars has been widely published; and UoBDA material has appeared in museum displays, exhibitions, television programmes, and journalism, often curated in collaboration with other cultural institutions.  </w:t>
      </w:r>
      <w:r w:rsidRPr="000B64DA">
        <w:rPr>
          <w:rFonts w:asciiTheme="majorHAnsi" w:hAnsiTheme="majorHAnsi"/>
        </w:rPr>
        <w:t xml:space="preserve">The </w:t>
      </w:r>
      <w:r>
        <w:rPr>
          <w:rFonts w:asciiTheme="majorHAnsi" w:hAnsiTheme="majorHAnsi"/>
        </w:rPr>
        <w:t>News page of our web</w:t>
      </w:r>
      <w:r w:rsidRPr="000B64DA">
        <w:rPr>
          <w:rFonts w:asciiTheme="majorHAnsi" w:hAnsiTheme="majorHAnsi"/>
        </w:rPr>
        <w:t xml:space="preserve">site </w:t>
      </w:r>
      <w:r>
        <w:rPr>
          <w:rFonts w:asciiTheme="majorHAnsi" w:hAnsiTheme="majorHAnsi"/>
        </w:rPr>
        <w:t>is regularly updated to reflect our current</w:t>
      </w:r>
      <w:r w:rsidRPr="000B64DA">
        <w:rPr>
          <w:rFonts w:asciiTheme="majorHAnsi" w:hAnsiTheme="majorHAnsi"/>
        </w:rPr>
        <w:t xml:space="preserve"> activities</w:t>
      </w:r>
      <w:r>
        <w:rPr>
          <w:rFonts w:asciiTheme="majorHAnsi" w:hAnsiTheme="majorHAnsi"/>
        </w:rPr>
        <w:t xml:space="preserve">, and such activities are also promoted through social media. </w:t>
      </w:r>
      <w:r w:rsidR="00104BB9">
        <w:rPr>
          <w:rFonts w:asciiTheme="majorHAnsi" w:hAnsiTheme="majorHAnsi"/>
        </w:rPr>
        <w:t xml:space="preserve">See </w:t>
      </w:r>
      <w:hyperlink w:history="1" r:id="rId25">
        <w:r w:rsidRPr="0028220E" w:rsidR="00104BB9">
          <w:rPr>
            <w:rStyle w:val="Hyperlink"/>
            <w:rFonts w:asciiTheme="majorHAnsi" w:hAnsiTheme="majorHAnsi"/>
          </w:rPr>
          <w:t>http://arts.brighton.ac.uk/collections/design-archives/news</w:t>
        </w:r>
      </w:hyperlink>
    </w:p>
    <w:p w:rsidRPr="006850B6" w:rsidR="00104BB9" w:rsidP="00104BB9" w:rsidRDefault="00104BB9" w14:paraId="63235828" w14:textId="311580F7">
      <w:pPr>
        <w:rPr>
          <w:rFonts w:eastAsia="Times New Roman" w:cs="Times New Roman" w:asciiTheme="majorHAnsi" w:hAnsiTheme="majorHAnsi"/>
          <w:lang w:val="en-GB"/>
        </w:rPr>
      </w:pPr>
      <w:hyperlink w:history="1" r:id="rId26">
        <w:r w:rsidRPr="0028220E">
          <w:rPr>
            <w:rStyle w:val="Hyperlink"/>
            <w:rFonts w:eastAsia="Times New Roman" w:cs="Times New Roman" w:asciiTheme="majorHAnsi" w:hAnsiTheme="majorHAnsi"/>
            <w:lang w:val="en-GB"/>
          </w:rPr>
          <w:t>https://twitter.com/Design_Archives</w:t>
        </w:r>
      </w:hyperlink>
    </w:p>
    <w:p w:rsidR="00E00388" w:rsidP="00E00388" w:rsidRDefault="00E00388" w14:paraId="03688AA1" w14:textId="2AD3D88A">
      <w:pPr>
        <w:rPr>
          <w:rFonts w:asciiTheme="majorHAnsi" w:hAnsiTheme="majorHAnsi"/>
        </w:rPr>
      </w:pPr>
    </w:p>
    <w:p w:rsidRPr="006850B6" w:rsidR="006850B6" w:rsidP="184A4C26" w:rsidRDefault="184A4C26" w14:paraId="3F37EAA7" w14:textId="223948BB">
      <w:pPr>
        <w:rPr>
          <w:rFonts w:asciiTheme="majorHAnsi" w:hAnsiTheme="majorHAnsi"/>
          <w:i/>
          <w:iCs/>
        </w:rPr>
      </w:pPr>
      <w:r w:rsidRPr="184A4C26">
        <w:rPr>
          <w:rFonts w:asciiTheme="majorHAnsi" w:hAnsiTheme="majorHAnsi"/>
          <w:i/>
          <w:iCs/>
        </w:rPr>
        <w:t>Publications</w:t>
      </w:r>
    </w:p>
    <w:p w:rsidR="006850B6" w:rsidP="184A4C26" w:rsidRDefault="184A4C26" w14:paraId="55DC3768" w14:textId="521CB06D">
      <w:pPr>
        <w:rPr>
          <w:rFonts w:asciiTheme="majorHAnsi" w:hAnsiTheme="majorHAnsi"/>
        </w:rPr>
      </w:pPr>
      <w:r w:rsidRPr="184A4C26">
        <w:rPr>
          <w:rFonts w:asciiTheme="majorHAnsi" w:hAnsiTheme="majorHAnsi"/>
        </w:rPr>
        <w:t>As well as sharing news of our own publications, we encourage reseachers to keep us informed of the progress of their research to publication, so that we may promote it through our channels.</w:t>
      </w:r>
    </w:p>
    <w:p w:rsidR="006850B6" w:rsidP="00E00388" w:rsidRDefault="006850B6" w14:paraId="626D3FEE" w14:textId="77777777">
      <w:pPr>
        <w:rPr>
          <w:rFonts w:asciiTheme="majorHAnsi" w:hAnsiTheme="majorHAnsi"/>
        </w:rPr>
      </w:pPr>
    </w:p>
    <w:p w:rsidRPr="00DA78E0" w:rsidR="00F300F2" w:rsidP="184A4C26" w:rsidRDefault="184A4C26" w14:paraId="06C17481" w14:textId="469F1A95">
      <w:pPr>
        <w:rPr>
          <w:rFonts w:asciiTheme="majorHAnsi" w:hAnsiTheme="majorHAnsi"/>
          <w:i/>
          <w:iCs/>
        </w:rPr>
      </w:pPr>
      <w:r w:rsidRPr="184A4C26">
        <w:rPr>
          <w:rFonts w:asciiTheme="majorHAnsi" w:hAnsiTheme="majorHAnsi"/>
          <w:i/>
          <w:iCs/>
        </w:rPr>
        <w:t>Loans and Exhibitions</w:t>
      </w:r>
    </w:p>
    <w:p w:rsidR="00CD09E4" w:rsidP="00E00388" w:rsidRDefault="006850B6" w14:paraId="0AAC3A1E" w14:textId="5CE5E708">
      <w:pPr>
        <w:rPr>
          <w:rFonts w:asciiTheme="majorHAnsi" w:hAnsiTheme="majorHAnsi"/>
        </w:rPr>
      </w:pPr>
      <w:r>
        <w:rPr>
          <w:rFonts w:asciiTheme="majorHAnsi" w:hAnsiTheme="majorHAnsi"/>
        </w:rPr>
        <w:t xml:space="preserve">We work collaboratively to bring our collections to wide public audiences through exhibitions, both at the University of Brighton and through loans to other institutions.  Institutions wishing to borrow materials should address their request to the Archive Leader via </w:t>
      </w:r>
      <w:hyperlink w:history="1" r:id="rId27">
        <w:r w:rsidRPr="00385BED">
          <w:rPr>
            <w:rStyle w:val="Hyperlink"/>
            <w:rFonts w:asciiTheme="majorHAnsi" w:hAnsiTheme="majorHAnsi"/>
          </w:rPr>
          <w:t>designarchives@brighton.ac.uk</w:t>
        </w:r>
      </w:hyperlink>
      <w:r>
        <w:rPr>
          <w:rFonts w:asciiTheme="majorHAnsi" w:hAnsiTheme="majorHAnsi"/>
        </w:rPr>
        <w:t xml:space="preserve"> </w:t>
      </w:r>
    </w:p>
    <w:p w:rsidR="006850B6" w:rsidP="00E00388" w:rsidRDefault="006850B6" w14:paraId="577B292F" w14:textId="77777777">
      <w:pPr>
        <w:rPr>
          <w:rFonts w:asciiTheme="majorHAnsi" w:hAnsiTheme="majorHAnsi"/>
        </w:rPr>
      </w:pPr>
    </w:p>
    <w:p w:rsidRPr="00DA78E0" w:rsidR="00F300F2" w:rsidP="184A4C26" w:rsidRDefault="184A4C26" w14:paraId="7D439018" w14:textId="0E97205A">
      <w:pPr>
        <w:rPr>
          <w:rFonts w:asciiTheme="majorHAnsi" w:hAnsiTheme="majorHAnsi"/>
          <w:i/>
          <w:iCs/>
        </w:rPr>
      </w:pPr>
      <w:r w:rsidRPr="184A4C26">
        <w:rPr>
          <w:rFonts w:asciiTheme="majorHAnsi" w:hAnsiTheme="majorHAnsi"/>
          <w:i/>
          <w:iCs/>
        </w:rPr>
        <w:t>Events</w:t>
      </w:r>
    </w:p>
    <w:p w:rsidR="00D119D4" w:rsidP="184A4C26" w:rsidRDefault="184A4C26" w14:paraId="6A05FB95" w14:textId="2EB04847">
      <w:pPr>
        <w:rPr>
          <w:rFonts w:asciiTheme="majorHAnsi" w:hAnsiTheme="majorHAnsi"/>
        </w:rPr>
      </w:pPr>
      <w:r w:rsidRPr="184A4C26">
        <w:rPr>
          <w:rFonts w:asciiTheme="majorHAnsi" w:hAnsiTheme="majorHAnsi"/>
        </w:rPr>
        <w:t xml:space="preserve">UoBDA staff deliver introductory workshops to UoB arts and humanities students at both undergraduate and postgraduate levels. They also contribute to other units of teaching and supervise doctoral students.  Staff will also deliver introductory sessions to visiting groups from other educational institutions, by arrangement.  We represent our work and the collections locally and internationally at public events, professional meetings, conferences, and networks.  Please email </w:t>
      </w:r>
      <w:hyperlink r:id="rId28">
        <w:r w:rsidRPr="184A4C26">
          <w:rPr>
            <w:rStyle w:val="Hyperlink"/>
            <w:rFonts w:asciiTheme="majorHAnsi" w:hAnsiTheme="majorHAnsi"/>
          </w:rPr>
          <w:t>designarchives@brighton.ac.uk</w:t>
        </w:r>
      </w:hyperlink>
      <w:r w:rsidRPr="184A4C26">
        <w:rPr>
          <w:rFonts w:asciiTheme="majorHAnsi" w:hAnsiTheme="majorHAnsi"/>
        </w:rPr>
        <w:t>.</w:t>
      </w:r>
    </w:p>
    <w:p w:rsidR="006E58A7" w:rsidP="184A4C26" w:rsidRDefault="006E58A7" w14:paraId="6D6F0DF8" w14:textId="661D4679">
      <w:pPr>
        <w:rPr>
          <w:rFonts w:asciiTheme="majorHAnsi" w:hAnsiTheme="majorHAnsi"/>
        </w:rPr>
      </w:pPr>
    </w:p>
    <w:p w:rsidR="006E58A7" w:rsidP="006E58A7" w:rsidRDefault="006850B6" w14:paraId="482261D1" w14:textId="0E1597A1">
      <w:pPr>
        <w:rPr>
          <w:rFonts w:asciiTheme="majorHAnsi" w:hAnsiTheme="majorHAnsi"/>
        </w:rPr>
      </w:pPr>
      <w:r>
        <w:rPr>
          <w:rFonts w:asciiTheme="majorHAnsi" w:hAnsiTheme="majorHAnsi"/>
          <w:b/>
          <w:bCs/>
        </w:rPr>
        <w:t xml:space="preserve">7. </w:t>
      </w:r>
      <w:r w:rsidR="006E58A7">
        <w:rPr>
          <w:rFonts w:asciiTheme="majorHAnsi" w:hAnsiTheme="majorHAnsi"/>
          <w:b/>
          <w:bCs/>
        </w:rPr>
        <w:t>Restrictions on access</w:t>
      </w:r>
    </w:p>
    <w:p w:rsidR="006E58A7" w:rsidP="006E58A7" w:rsidRDefault="006E58A7" w14:paraId="35BAB692" w14:textId="77777777">
      <w:pPr>
        <w:rPr>
          <w:rFonts w:asciiTheme="majorHAnsi" w:hAnsiTheme="majorHAnsi"/>
        </w:rPr>
      </w:pPr>
    </w:p>
    <w:p w:rsidR="006E58A7" w:rsidP="006E58A7" w:rsidRDefault="006E58A7" w14:paraId="25ADD082" w14:textId="77777777">
      <w:pPr>
        <w:rPr>
          <w:rFonts w:asciiTheme="majorHAnsi" w:hAnsiTheme="majorHAnsi"/>
          <w:i/>
          <w:iCs/>
        </w:rPr>
      </w:pPr>
      <w:r>
        <w:rPr>
          <w:rFonts w:asciiTheme="majorHAnsi" w:hAnsiTheme="majorHAnsi"/>
          <w:i/>
          <w:iCs/>
        </w:rPr>
        <w:t>Legislation</w:t>
      </w:r>
    </w:p>
    <w:p w:rsidR="006E58A7" w:rsidP="006E58A7" w:rsidRDefault="006E58A7" w14:paraId="7B7E2AFC" w14:textId="1824E0DF">
      <w:pPr>
        <w:rPr>
          <w:rFonts w:asciiTheme="majorHAnsi" w:hAnsiTheme="majorHAnsi"/>
        </w:rPr>
      </w:pPr>
      <w:r>
        <w:rPr>
          <w:rFonts w:asciiTheme="majorHAnsi" w:hAnsiTheme="majorHAnsi"/>
        </w:rPr>
        <w:t>Most of our holdings are freely accessible.  However some material is subject to legislative restrictions on its access, primarily in accordance with the Data Protection Act (2018) and the Freedom of Information Act (2004).  Decisions on access are taken by the Archive Leader and/or the Deputy Curator.  Our Conditions of Access and its accompanying Data Protection statement cover your obligations under the Data Protection Act.</w:t>
      </w:r>
    </w:p>
    <w:p w:rsidR="006E58A7" w:rsidP="006E58A7" w:rsidRDefault="006E58A7" w14:paraId="77E7F9B2" w14:textId="77777777">
      <w:pPr>
        <w:rPr>
          <w:rFonts w:asciiTheme="majorHAnsi" w:hAnsiTheme="majorHAnsi"/>
        </w:rPr>
      </w:pPr>
    </w:p>
    <w:p w:rsidRPr="00421ACA" w:rsidR="006E58A7" w:rsidP="006E58A7" w:rsidRDefault="006E58A7" w14:paraId="59D39617" w14:textId="77777777">
      <w:pPr>
        <w:rPr>
          <w:rFonts w:asciiTheme="majorHAnsi" w:hAnsiTheme="majorHAnsi"/>
          <w:i/>
          <w:iCs/>
        </w:rPr>
      </w:pPr>
      <w:r w:rsidRPr="00421ACA">
        <w:rPr>
          <w:rFonts w:asciiTheme="majorHAnsi" w:hAnsiTheme="majorHAnsi"/>
          <w:i/>
          <w:iCs/>
        </w:rPr>
        <w:t>Uncatalogued collections</w:t>
      </w:r>
    </w:p>
    <w:p w:rsidRPr="00421ACA" w:rsidR="006E58A7" w:rsidP="006E58A7" w:rsidRDefault="006E58A7" w14:paraId="5293BBD2" w14:textId="294F58C9">
      <w:pPr>
        <w:rPr>
          <w:rFonts w:asciiTheme="majorHAnsi" w:hAnsiTheme="majorHAnsi"/>
        </w:rPr>
      </w:pPr>
      <w:r w:rsidRPr="00421ACA">
        <w:rPr>
          <w:rFonts w:asciiTheme="majorHAnsi" w:hAnsiTheme="majorHAnsi"/>
        </w:rPr>
        <w:t xml:space="preserve">In the case of uncatalogued collections, access is generally provided wherever possible.  </w:t>
      </w:r>
      <w:r w:rsidRPr="00421ACA">
        <w:rPr>
          <w:rFonts w:ascii="Calibri" w:hAnsi="Calibri"/>
        </w:rPr>
        <w:t xml:space="preserve">Some material may be caught by </w:t>
      </w:r>
      <w:r w:rsidR="00421ACA">
        <w:rPr>
          <w:rFonts w:ascii="Calibri" w:hAnsi="Calibri"/>
        </w:rPr>
        <w:t>the afore-mentioned</w:t>
      </w:r>
      <w:r w:rsidRPr="00421ACA">
        <w:rPr>
          <w:rFonts w:ascii="Calibri" w:hAnsi="Calibri"/>
        </w:rPr>
        <w:t xml:space="preserve"> legislation, in which case the Archivist / Archive Leader or the Deputy Curator will determine whether t</w:t>
      </w:r>
      <w:r w:rsidR="00421ACA">
        <w:rPr>
          <w:rFonts w:ascii="Calibri" w:hAnsi="Calibri"/>
        </w:rPr>
        <w:t>he materi</w:t>
      </w:r>
      <w:r w:rsidRPr="00421ACA">
        <w:rPr>
          <w:rFonts w:ascii="Calibri" w:hAnsi="Calibri"/>
        </w:rPr>
        <w:t xml:space="preserve">al can be made available to researchers. </w:t>
      </w:r>
    </w:p>
    <w:p w:rsidR="006E58A7" w:rsidP="006E58A7" w:rsidRDefault="006E58A7" w14:paraId="388F2652" w14:textId="77777777">
      <w:pPr>
        <w:rPr>
          <w:rFonts w:asciiTheme="majorHAnsi" w:hAnsiTheme="majorHAnsi"/>
        </w:rPr>
      </w:pPr>
    </w:p>
    <w:p w:rsidR="006E58A7" w:rsidP="006E58A7" w:rsidRDefault="006E58A7" w14:paraId="7E0E0BE9" w14:textId="77777777">
      <w:pPr>
        <w:rPr>
          <w:rFonts w:asciiTheme="majorHAnsi" w:hAnsiTheme="majorHAnsi"/>
          <w:i/>
          <w:iCs/>
        </w:rPr>
      </w:pPr>
      <w:r>
        <w:rPr>
          <w:rFonts w:asciiTheme="majorHAnsi" w:hAnsiTheme="majorHAnsi"/>
          <w:i/>
          <w:iCs/>
        </w:rPr>
        <w:t>Preservation and surrogates</w:t>
      </w:r>
    </w:p>
    <w:p w:rsidR="006E58A7" w:rsidP="00055173" w:rsidRDefault="006E58A7" w14:paraId="364FFE41" w14:textId="559CC5E7">
      <w:pPr>
        <w:rPr>
          <w:rFonts w:asciiTheme="majorHAnsi" w:hAnsiTheme="majorHAnsi"/>
        </w:rPr>
      </w:pPr>
      <w:r>
        <w:rPr>
          <w:rFonts w:asciiTheme="majorHAnsi" w:hAnsiTheme="majorHAnsi"/>
        </w:rPr>
        <w:t xml:space="preserve">Some materials may be judged </w:t>
      </w:r>
      <w:r w:rsidR="00055173">
        <w:rPr>
          <w:rFonts w:asciiTheme="majorHAnsi" w:hAnsiTheme="majorHAnsi"/>
        </w:rPr>
        <w:t xml:space="preserve">by Design Archives staff as </w:t>
      </w:r>
      <w:r>
        <w:rPr>
          <w:rFonts w:asciiTheme="majorHAnsi" w:hAnsiTheme="majorHAnsi"/>
        </w:rPr>
        <w:t xml:space="preserve">unfit for access by researchers, due to poor physical condition. Such items will be highlighted to our conservator and added to a list of items needing conservation treatment.  Where possible, we will offer alternative means to access the information.  This may include surrogates where they will be beneficial for teaching or research needs.  </w:t>
      </w:r>
    </w:p>
    <w:p w:rsidR="006E58A7" w:rsidP="34579B2A" w:rsidRDefault="006E58A7" w14:paraId="58E2378E" w14:textId="5E758552">
      <w:pPr>
        <w:rPr>
          <w:rFonts w:asciiTheme="majorHAnsi" w:hAnsiTheme="majorHAnsi"/>
        </w:rPr>
      </w:pPr>
    </w:p>
    <w:p w:rsidR="00C314CB" w:rsidP="34579B2A" w:rsidRDefault="34579B2A" w14:paraId="34C9CFD2" w14:textId="35FE4F1E">
      <w:pPr>
        <w:rPr>
          <w:rFonts w:asciiTheme="majorHAnsi" w:hAnsiTheme="majorHAnsi"/>
        </w:rPr>
      </w:pPr>
      <w:r w:rsidRPr="34579B2A">
        <w:rPr>
          <w:rFonts w:asciiTheme="majorHAnsi" w:hAnsiTheme="majorHAnsi"/>
          <w:i/>
          <w:iCs/>
        </w:rPr>
        <w:t>Born-digital records</w:t>
      </w:r>
    </w:p>
    <w:p w:rsidR="00C314CB" w:rsidP="34579B2A" w:rsidRDefault="34579B2A" w14:paraId="719E3C20" w14:textId="03F456B5">
      <w:pPr>
        <w:rPr>
          <w:rFonts w:asciiTheme="majorHAnsi" w:hAnsiTheme="majorHAnsi"/>
        </w:rPr>
      </w:pPr>
      <w:r w:rsidRPr="34579B2A">
        <w:rPr>
          <w:rFonts w:ascii="Calibri" w:hAnsi="Calibri" w:eastAsia="Calibri" w:cs="Calibri"/>
          <w:lang w:val="en-GB"/>
        </w:rPr>
        <w:t>There is currently no access to born-digital records.  The aim in future is for access copies to be made available, via a stand-alone computer in the Reading Room. Feasibility of this approach will be part of the Interim Digital Preservation POlicy, Plan and Procedures.</w:t>
      </w:r>
    </w:p>
    <w:p w:rsidR="00C314CB" w:rsidP="00C314CB" w:rsidRDefault="00C314CB" w14:paraId="00C9B5E0" w14:textId="77777777">
      <w:pPr>
        <w:rPr>
          <w:rFonts w:asciiTheme="majorHAnsi" w:hAnsiTheme="majorHAnsi"/>
        </w:rPr>
      </w:pPr>
    </w:p>
    <w:p w:rsidR="00104BB9" w:rsidP="00C314CB" w:rsidRDefault="00104BB9" w14:paraId="7B13A2DB" w14:textId="33DC587C">
      <w:pPr>
        <w:rPr>
          <w:rFonts w:asciiTheme="majorHAnsi" w:hAnsiTheme="majorHAnsi"/>
        </w:rPr>
      </w:pPr>
      <w:r>
        <w:rPr>
          <w:rFonts w:asciiTheme="majorHAnsi" w:hAnsiTheme="majorHAnsi"/>
          <w:i/>
          <w:iCs/>
        </w:rPr>
        <w:t>University of Brighton records</w:t>
      </w:r>
    </w:p>
    <w:p w:rsidRPr="0075426E" w:rsidR="00104BB9" w:rsidP="0075426E" w:rsidRDefault="00104BB9" w14:paraId="16541CAA" w14:textId="0ACA238F">
      <w:pPr>
        <w:rPr>
          <w:rFonts w:eastAsia="Times New Roman" w:asciiTheme="majorHAnsi" w:hAnsiTheme="majorHAnsi"/>
          <w:lang w:eastAsia="zh-CN"/>
        </w:rPr>
      </w:pPr>
      <w:r>
        <w:rPr>
          <w:rFonts w:asciiTheme="majorHAnsi" w:hAnsiTheme="majorHAnsi"/>
        </w:rPr>
        <w:t xml:space="preserve">Although we hold small amounts of material relating to the history of the Brighton School of Art, we do not hold institutional records relating to the University, </w:t>
      </w:r>
      <w:r w:rsidRPr="0075426E">
        <w:rPr>
          <w:rFonts w:asciiTheme="majorHAnsi" w:hAnsiTheme="majorHAnsi"/>
        </w:rPr>
        <w:t xml:space="preserve">including student records.  For such enquiries, please contact </w:t>
      </w:r>
      <w:hyperlink w:history="1" r:id="rId29">
        <w:r w:rsidRPr="0075426E" w:rsidR="0075426E">
          <w:rPr>
            <w:rStyle w:val="Hyperlink"/>
            <w:rFonts w:eastAsia="Times New Roman" w:asciiTheme="majorHAnsi" w:hAnsiTheme="majorHAnsi"/>
            <w:color w:val="DA3949"/>
          </w:rPr>
          <w:t>alumni@brighton.ac.uk</w:t>
        </w:r>
      </w:hyperlink>
    </w:p>
    <w:p w:rsidR="00C314CB" w:rsidP="00C314CB" w:rsidRDefault="00C314CB" w14:paraId="276077AD" w14:textId="77777777">
      <w:pPr>
        <w:rPr>
          <w:rFonts w:asciiTheme="majorHAnsi" w:hAnsiTheme="majorHAnsi"/>
        </w:rPr>
      </w:pPr>
    </w:p>
    <w:p w:rsidR="00F616FE" w:rsidP="00E00388" w:rsidRDefault="00F616FE" w14:paraId="0638260D" w14:textId="5F2E610C">
      <w:pPr>
        <w:rPr>
          <w:rFonts w:asciiTheme="majorHAnsi" w:hAnsiTheme="majorHAnsi"/>
          <w:b/>
          <w:bCs/>
        </w:rPr>
      </w:pPr>
      <w:r>
        <w:rPr>
          <w:rFonts w:asciiTheme="majorHAnsi" w:hAnsiTheme="majorHAnsi"/>
          <w:b/>
          <w:bCs/>
        </w:rPr>
        <w:t>8. Feedback</w:t>
      </w:r>
    </w:p>
    <w:p w:rsidR="00F616FE" w:rsidP="00E00388" w:rsidRDefault="00F616FE" w14:paraId="09C17EE9" w14:textId="77777777">
      <w:pPr>
        <w:rPr>
          <w:rFonts w:asciiTheme="majorHAnsi" w:hAnsiTheme="majorHAnsi"/>
          <w:b/>
          <w:bCs/>
        </w:rPr>
      </w:pPr>
    </w:p>
    <w:p w:rsidRPr="00421ACA" w:rsidR="005B093E" w:rsidP="184A4C26" w:rsidRDefault="005B093E" w14:paraId="3301B15F" w14:textId="287647AD">
      <w:pPr>
        <w:rPr>
          <w:rFonts w:eastAsia="Times New Roman" w:cs="Times New Roman" w:asciiTheme="majorHAnsi" w:hAnsiTheme="majorHAnsi"/>
          <w:lang w:eastAsia="zh-CN"/>
        </w:rPr>
      </w:pPr>
      <w:r w:rsidRPr="184A4C26">
        <w:rPr>
          <w:rFonts w:eastAsia="Times New Roman" w:cs="Times New Roman" w:asciiTheme="majorHAnsi" w:hAnsiTheme="majorHAnsi"/>
          <w:color w:val="000000"/>
          <w:shd w:val="clear" w:color="auto" w:fill="FFFFFF"/>
          <w:lang w:eastAsia="zh-CN"/>
        </w:rPr>
        <w:t>We aim to provide a welcoming</w:t>
      </w:r>
      <w:r w:rsidR="00055173">
        <w:rPr>
          <w:rFonts w:eastAsia="Times New Roman" w:cs="Times New Roman" w:asciiTheme="majorHAnsi" w:hAnsiTheme="majorHAnsi"/>
          <w:color w:val="000000"/>
          <w:shd w:val="clear" w:color="auto" w:fill="FFFFFF"/>
          <w:lang w:eastAsia="zh-CN"/>
        </w:rPr>
        <w:t xml:space="preserve">, courteous and </w:t>
      </w:r>
      <w:r w:rsidRPr="184A4C26">
        <w:rPr>
          <w:rFonts w:eastAsia="Times New Roman" w:cs="Times New Roman" w:asciiTheme="majorHAnsi" w:hAnsiTheme="majorHAnsi"/>
          <w:color w:val="000000"/>
          <w:shd w:val="clear" w:color="auto" w:fill="FFFFFF"/>
          <w:lang w:eastAsia="zh-CN"/>
        </w:rPr>
        <w:t>supportive</w:t>
      </w:r>
      <w:r w:rsidRPr="184A4C26" w:rsidR="00421ACA">
        <w:rPr>
          <w:rFonts w:eastAsia="Times New Roman" w:cs="Times New Roman" w:asciiTheme="majorHAnsi" w:hAnsiTheme="majorHAnsi"/>
          <w:color w:val="000000"/>
          <w:shd w:val="clear" w:color="auto" w:fill="FFFFFF"/>
          <w:lang w:eastAsia="zh-CN"/>
        </w:rPr>
        <w:t xml:space="preserve"> </w:t>
      </w:r>
      <w:r w:rsidRPr="184A4C26">
        <w:rPr>
          <w:rFonts w:eastAsia="Times New Roman" w:cs="Times New Roman" w:asciiTheme="majorHAnsi" w:hAnsiTheme="majorHAnsi"/>
          <w:color w:val="000000"/>
          <w:shd w:val="clear" w:color="auto" w:fill="FFFFFF"/>
          <w:lang w:eastAsia="zh-CN"/>
        </w:rPr>
        <w:t xml:space="preserve"> learning environment. </w:t>
      </w:r>
      <w:r w:rsidRPr="184A4C26">
        <w:rPr>
          <w:rFonts w:eastAsia="Times New Roman" w:cs="Times New Roman" w:asciiTheme="majorHAnsi" w:hAnsiTheme="majorHAnsi"/>
          <w:lang w:eastAsia="zh-CN"/>
        </w:rPr>
        <w:t xml:space="preserve">  </w:t>
      </w:r>
      <w:r w:rsidRPr="184A4C26">
        <w:rPr>
          <w:rFonts w:eastAsia="Times New Roman" w:cs="Times New Roman" w:asciiTheme="majorHAnsi" w:hAnsiTheme="majorHAnsi"/>
          <w:color w:val="000000"/>
          <w:lang w:val="en-GB" w:eastAsia="zh-CN"/>
        </w:rPr>
        <w:t xml:space="preserve">We welcome feedback from visitors to our Reading Room and web resources alike. If you have a suggestion or comment please email us </w:t>
      </w:r>
    </w:p>
    <w:p w:rsidRPr="00421ACA" w:rsidR="005B093E" w:rsidP="184A4C26" w:rsidRDefault="005B093E" w14:paraId="2078487A" w14:textId="0F0DF4EE">
      <w:pPr>
        <w:rPr>
          <w:rFonts w:eastAsia="Times New Roman" w:cs="Times New Roman" w:asciiTheme="majorHAnsi" w:hAnsiTheme="majorHAnsi"/>
          <w:lang w:eastAsia="zh-CN"/>
        </w:rPr>
      </w:pPr>
      <w:r w:rsidRPr="184A4C26">
        <w:rPr>
          <w:rFonts w:eastAsia="Times New Roman" w:cs="Times New Roman" w:asciiTheme="majorHAnsi" w:hAnsiTheme="majorHAnsi"/>
          <w:color w:val="000000"/>
          <w:lang w:val="en-GB" w:eastAsia="zh-CN"/>
        </w:rPr>
        <w:t xml:space="preserve">at </w:t>
      </w:r>
      <w:hyperlink w:tgtFrame="_blank" w:history="1" r:id="rId30">
        <w:r w:rsidRPr="184A4C26">
          <w:rPr>
            <w:rFonts w:eastAsia="Times New Roman" w:cs="Segoe UI" w:asciiTheme="majorHAnsi" w:hAnsiTheme="majorHAnsi"/>
            <w:color w:val="0563C1"/>
            <w:u w:val="single"/>
            <w:lang w:val="en-GB" w:eastAsia="zh-CN"/>
          </w:rPr>
          <w:t>designarchives@brighton.ac.uk</w:t>
        </w:r>
      </w:hyperlink>
      <w:r w:rsidRPr="184A4C26">
        <w:rPr>
          <w:rFonts w:eastAsia="Times New Roman" w:cs="Times New Roman" w:asciiTheme="majorHAnsi" w:hAnsiTheme="majorHAnsi"/>
          <w:color w:val="000000"/>
          <w:lang w:eastAsia="zh-CN"/>
        </w:rPr>
        <w:t>.</w:t>
      </w:r>
    </w:p>
    <w:p w:rsidRPr="00421ACA" w:rsidR="005B093E" w:rsidP="005B093E" w:rsidRDefault="005B093E" w14:paraId="14B9BE97" w14:textId="77777777">
      <w:pPr>
        <w:rPr>
          <w:rFonts w:eastAsia="Times New Roman" w:cs="Times New Roman" w:asciiTheme="majorHAnsi" w:hAnsiTheme="majorHAnsi"/>
          <w:color w:val="000000"/>
          <w:lang w:eastAsia="zh-CN"/>
        </w:rPr>
      </w:pPr>
      <w:bookmarkStart w:name="_GoBack" w:id="0"/>
      <w:bookmarkEnd w:id="0"/>
    </w:p>
    <w:p w:rsidRPr="00421ACA" w:rsidR="00F616FE" w:rsidP="00E00388" w:rsidRDefault="00F616FE" w14:paraId="1BAAF1E7" w14:textId="77777777">
      <w:pPr>
        <w:rPr>
          <w:rFonts w:asciiTheme="majorHAnsi" w:hAnsiTheme="majorHAnsi"/>
        </w:rPr>
      </w:pPr>
    </w:p>
    <w:p w:rsidRPr="00AE1B22" w:rsidR="00362B42" w:rsidP="00362B42" w:rsidRDefault="00362B42" w14:paraId="5C13E182" w14:textId="77777777">
      <w:pPr>
        <w:rPr>
          <w:rFonts w:asciiTheme="majorHAnsi" w:hAnsiTheme="majorHAnsi"/>
          <w:b/>
        </w:rPr>
      </w:pPr>
      <w:r w:rsidRPr="00AE1B22">
        <w:rPr>
          <w:rFonts w:asciiTheme="majorHAnsi" w:hAnsiTheme="majorHAnsi"/>
          <w:b/>
        </w:rPr>
        <w:t>Document Control</w:t>
      </w:r>
    </w:p>
    <w:tbl>
      <w:tblPr>
        <w:tblStyle w:val="TableGrid"/>
        <w:tblW w:w="0" w:type="auto"/>
        <w:tblLook w:val="04A0" w:firstRow="1" w:lastRow="0" w:firstColumn="1" w:lastColumn="0" w:noHBand="0" w:noVBand="1"/>
      </w:tblPr>
      <w:tblGrid>
        <w:gridCol w:w="1809"/>
        <w:gridCol w:w="6707"/>
      </w:tblGrid>
      <w:tr w:rsidR="00362B42" w:rsidTr="624EFD6C" w14:paraId="51887EB3" w14:textId="77777777">
        <w:tc>
          <w:tcPr>
            <w:tcW w:w="1809" w:type="dxa"/>
            <w:tcMar/>
          </w:tcPr>
          <w:p w:rsidRPr="00AE1B22" w:rsidR="00362B42" w:rsidP="00362B42" w:rsidRDefault="00362B42" w14:paraId="01BF2181" w14:textId="77777777">
            <w:pPr>
              <w:rPr>
                <w:rFonts w:asciiTheme="majorHAnsi" w:hAnsiTheme="majorHAnsi"/>
                <w:b/>
              </w:rPr>
            </w:pPr>
            <w:r>
              <w:rPr>
                <w:rFonts w:asciiTheme="majorHAnsi" w:hAnsiTheme="majorHAnsi"/>
                <w:b/>
              </w:rPr>
              <w:t>Author:</w:t>
            </w:r>
          </w:p>
        </w:tc>
        <w:tc>
          <w:tcPr>
            <w:tcW w:w="6707" w:type="dxa"/>
            <w:tcMar/>
          </w:tcPr>
          <w:p w:rsidR="00362B42" w:rsidP="624EFD6C" w:rsidRDefault="00362B42" w14:paraId="1C750D36" w14:textId="425A62DA">
            <w:pPr>
              <w:pStyle w:val="Normal"/>
              <w:bidi w:val="0"/>
              <w:spacing w:before="0" w:beforeAutospacing="off" w:after="0" w:afterAutospacing="off" w:line="259" w:lineRule="auto"/>
              <w:ind w:left="0" w:right="0"/>
              <w:jc w:val="left"/>
              <w:rPr>
                <w:rFonts w:ascii="Calibri" w:hAnsi="Calibri" w:asciiTheme="majorAscii" w:hAnsiTheme="majorAscii"/>
              </w:rPr>
            </w:pPr>
            <w:r w:rsidRPr="624EFD6C" w:rsidR="624EFD6C">
              <w:rPr>
                <w:rFonts w:ascii="Calibri" w:hAnsi="Calibri" w:asciiTheme="majorAscii" w:hAnsiTheme="majorAscii"/>
              </w:rPr>
              <w:t>Dr Lesley Whitworth, Deputy Curator</w:t>
            </w:r>
          </w:p>
        </w:tc>
      </w:tr>
      <w:tr w:rsidR="00362B42" w:rsidTr="624EFD6C" w14:paraId="65CCFDE7" w14:textId="77777777">
        <w:tc>
          <w:tcPr>
            <w:tcW w:w="1809" w:type="dxa"/>
            <w:tcMar/>
          </w:tcPr>
          <w:p w:rsidRPr="00AE1B22" w:rsidR="00362B42" w:rsidP="00362B42" w:rsidRDefault="00362B42" w14:paraId="7C717EB4" w14:textId="77777777">
            <w:pPr>
              <w:rPr>
                <w:rFonts w:asciiTheme="majorHAnsi" w:hAnsiTheme="majorHAnsi"/>
                <w:b/>
              </w:rPr>
            </w:pPr>
            <w:r>
              <w:rPr>
                <w:rFonts w:asciiTheme="majorHAnsi" w:hAnsiTheme="majorHAnsi"/>
                <w:b/>
              </w:rPr>
              <w:t>Owner:</w:t>
            </w:r>
          </w:p>
        </w:tc>
        <w:tc>
          <w:tcPr>
            <w:tcW w:w="6707" w:type="dxa"/>
            <w:tcMar/>
          </w:tcPr>
          <w:p w:rsidR="00362B42" w:rsidP="00362B42" w:rsidRDefault="00362B42" w14:paraId="2916ABE3" w14:textId="77777777">
            <w:pPr>
              <w:rPr>
                <w:rFonts w:asciiTheme="majorHAnsi" w:hAnsiTheme="majorHAnsi"/>
              </w:rPr>
            </w:pPr>
            <w:r>
              <w:rPr>
                <w:rFonts w:asciiTheme="majorHAnsi" w:hAnsiTheme="majorHAnsi"/>
              </w:rPr>
              <w:t>University of Brighton Design Archives</w:t>
            </w:r>
          </w:p>
        </w:tc>
      </w:tr>
      <w:tr w:rsidR="00362B42" w:rsidTr="624EFD6C" w14:paraId="02BF9FC0" w14:textId="77777777">
        <w:tc>
          <w:tcPr>
            <w:tcW w:w="1809" w:type="dxa"/>
            <w:tcMar/>
          </w:tcPr>
          <w:p w:rsidRPr="00AE1B22" w:rsidR="00362B42" w:rsidP="00362B42" w:rsidRDefault="00362B42" w14:paraId="043569FA" w14:textId="77777777">
            <w:pPr>
              <w:rPr>
                <w:rFonts w:asciiTheme="majorHAnsi" w:hAnsiTheme="majorHAnsi"/>
                <w:b/>
              </w:rPr>
            </w:pPr>
            <w:r>
              <w:rPr>
                <w:rFonts w:asciiTheme="majorHAnsi" w:hAnsiTheme="majorHAnsi"/>
                <w:b/>
              </w:rPr>
              <w:t>Approved by:</w:t>
            </w:r>
          </w:p>
        </w:tc>
        <w:tc>
          <w:tcPr>
            <w:tcW w:w="6707" w:type="dxa"/>
            <w:tcMar/>
          </w:tcPr>
          <w:p w:rsidR="00362B42" w:rsidP="624EFD6C" w:rsidRDefault="00362B42" w14:paraId="102F543F" w14:textId="1D7EE518">
            <w:pPr>
              <w:rPr>
                <w:rFonts w:ascii="Calibri" w:hAnsi="Calibri" w:asciiTheme="majorAscii" w:hAnsiTheme="majorAscii"/>
              </w:rPr>
            </w:pPr>
            <w:r w:rsidRPr="624EFD6C" w:rsidR="624EFD6C">
              <w:rPr>
                <w:rFonts w:ascii="Calibri" w:hAnsi="Calibri" w:asciiTheme="majorAscii" w:hAnsiTheme="majorAscii"/>
              </w:rPr>
              <w:t xml:space="preserve">Professor Andrew Church, Associate Pro-Vice Chancellor (Research &amp; Enterprise); Professor Stephen Maddison (Head of School of Humanities) </w:t>
            </w:r>
          </w:p>
        </w:tc>
      </w:tr>
      <w:tr w:rsidR="00362B42" w:rsidTr="624EFD6C" w14:paraId="44D33D18" w14:textId="77777777">
        <w:tc>
          <w:tcPr>
            <w:tcW w:w="1809" w:type="dxa"/>
            <w:tcMar/>
          </w:tcPr>
          <w:p w:rsidRPr="00AE1B22" w:rsidR="00362B42" w:rsidP="00362B42" w:rsidRDefault="00362B42" w14:paraId="0C603855" w14:textId="77777777">
            <w:pPr>
              <w:rPr>
                <w:rFonts w:asciiTheme="majorHAnsi" w:hAnsiTheme="majorHAnsi"/>
                <w:b/>
              </w:rPr>
            </w:pPr>
            <w:r>
              <w:rPr>
                <w:rFonts w:asciiTheme="majorHAnsi" w:hAnsiTheme="majorHAnsi"/>
                <w:b/>
              </w:rPr>
              <w:t>Date Approved:</w:t>
            </w:r>
          </w:p>
        </w:tc>
        <w:tc>
          <w:tcPr>
            <w:tcW w:w="6707" w:type="dxa"/>
            <w:tcMar/>
          </w:tcPr>
          <w:p w:rsidR="00362B42" w:rsidP="624EFD6C" w:rsidRDefault="00362B42" w14:paraId="625DD578" w14:textId="1A5A957C">
            <w:pPr>
              <w:rPr>
                <w:rFonts w:ascii="Calibri" w:hAnsi="Calibri" w:asciiTheme="majorAscii" w:hAnsiTheme="majorAscii"/>
              </w:rPr>
            </w:pPr>
            <w:r w:rsidRPr="624EFD6C" w:rsidR="624EFD6C">
              <w:rPr>
                <w:rFonts w:ascii="Calibri" w:hAnsi="Calibri" w:asciiTheme="majorAscii" w:hAnsiTheme="majorAscii"/>
              </w:rPr>
              <w:t>November 2019</w:t>
            </w:r>
          </w:p>
        </w:tc>
      </w:tr>
      <w:tr w:rsidR="00362B42" w:rsidTr="624EFD6C" w14:paraId="6E14F43A" w14:textId="77777777">
        <w:tc>
          <w:tcPr>
            <w:tcW w:w="1809" w:type="dxa"/>
            <w:tcMar/>
          </w:tcPr>
          <w:p w:rsidRPr="00AE1B22" w:rsidR="00362B42" w:rsidP="00362B42" w:rsidRDefault="00362B42" w14:paraId="76DB8A79" w14:textId="77777777">
            <w:pPr>
              <w:rPr>
                <w:rFonts w:asciiTheme="majorHAnsi" w:hAnsiTheme="majorHAnsi"/>
                <w:b/>
              </w:rPr>
            </w:pPr>
            <w:r>
              <w:rPr>
                <w:rFonts w:asciiTheme="majorHAnsi" w:hAnsiTheme="majorHAnsi"/>
                <w:b/>
              </w:rPr>
              <w:t>Document Number:</w:t>
            </w:r>
          </w:p>
        </w:tc>
        <w:tc>
          <w:tcPr>
            <w:tcW w:w="6707" w:type="dxa"/>
            <w:tcMar/>
          </w:tcPr>
          <w:p w:rsidR="00362B42" w:rsidP="00362B42" w:rsidRDefault="00362B42" w14:paraId="5F5C2C1B" w14:textId="77777777">
            <w:pPr>
              <w:rPr>
                <w:rFonts w:asciiTheme="majorHAnsi" w:hAnsiTheme="majorHAnsi"/>
              </w:rPr>
            </w:pPr>
          </w:p>
        </w:tc>
      </w:tr>
    </w:tbl>
    <w:p w:rsidR="00362B42" w:rsidP="00362B42" w:rsidRDefault="00362B42" w14:paraId="34EA4EE8" w14:textId="77777777">
      <w:pPr>
        <w:rPr>
          <w:rFonts w:asciiTheme="majorHAnsi" w:hAnsiTheme="majorHAnsi"/>
        </w:rPr>
      </w:pPr>
    </w:p>
    <w:p w:rsidR="00362B42" w:rsidP="00362B42" w:rsidRDefault="00362B42" w14:paraId="1BE1DB3F" w14:textId="77777777">
      <w:pPr>
        <w:rPr>
          <w:rFonts w:asciiTheme="majorHAnsi" w:hAnsiTheme="majorHAnsi"/>
          <w:b/>
        </w:rPr>
      </w:pPr>
      <w:r>
        <w:rPr>
          <w:rFonts w:asciiTheme="majorHAnsi" w:hAnsiTheme="majorHAnsi"/>
          <w:b/>
        </w:rPr>
        <w:t>Version History</w:t>
      </w:r>
    </w:p>
    <w:tbl>
      <w:tblPr>
        <w:tblStyle w:val="TableGrid"/>
        <w:tblW w:w="0" w:type="auto"/>
        <w:tblLook w:val="04A0" w:firstRow="1" w:lastRow="0" w:firstColumn="1" w:lastColumn="0" w:noHBand="0" w:noVBand="1"/>
      </w:tblPr>
      <w:tblGrid>
        <w:gridCol w:w="977"/>
        <w:gridCol w:w="1966"/>
        <w:gridCol w:w="5573"/>
      </w:tblGrid>
      <w:tr w:rsidR="00362B42" w:rsidTr="624EFD6C" w14:paraId="2FCDC680" w14:textId="77777777">
        <w:tc>
          <w:tcPr>
            <w:tcW w:w="977" w:type="dxa"/>
            <w:tcMar/>
          </w:tcPr>
          <w:p w:rsidRPr="00794996" w:rsidR="00362B42" w:rsidP="00362B42" w:rsidRDefault="00362B42" w14:paraId="42A4C5DF" w14:textId="77777777">
            <w:pPr>
              <w:rPr>
                <w:rFonts w:asciiTheme="majorHAnsi" w:hAnsiTheme="majorHAnsi"/>
                <w:b/>
                <w:color w:val="000000" w:themeColor="text1"/>
              </w:rPr>
            </w:pPr>
            <w:r w:rsidRPr="00794996">
              <w:rPr>
                <w:rFonts w:asciiTheme="majorHAnsi" w:hAnsiTheme="majorHAnsi"/>
                <w:b/>
                <w:color w:val="000000" w:themeColor="text1"/>
              </w:rPr>
              <w:t>Version</w:t>
            </w:r>
          </w:p>
        </w:tc>
        <w:tc>
          <w:tcPr>
            <w:tcW w:w="1966" w:type="dxa"/>
            <w:tcMar/>
          </w:tcPr>
          <w:p w:rsidRPr="00794996" w:rsidR="00362B42" w:rsidP="00362B42" w:rsidRDefault="00362B42" w14:paraId="4647C883" w14:textId="77777777">
            <w:pPr>
              <w:rPr>
                <w:rFonts w:asciiTheme="majorHAnsi" w:hAnsiTheme="majorHAnsi"/>
                <w:b/>
              </w:rPr>
            </w:pPr>
            <w:r w:rsidRPr="00794996">
              <w:rPr>
                <w:rFonts w:asciiTheme="majorHAnsi" w:hAnsiTheme="majorHAnsi"/>
                <w:b/>
              </w:rPr>
              <w:t>Version date</w:t>
            </w:r>
          </w:p>
        </w:tc>
        <w:tc>
          <w:tcPr>
            <w:tcW w:w="5573" w:type="dxa"/>
            <w:tcMar/>
          </w:tcPr>
          <w:p w:rsidRPr="00AE1B22" w:rsidR="00362B42" w:rsidP="00362B42" w:rsidRDefault="00362B42" w14:paraId="4AE434E3" w14:textId="77777777">
            <w:pPr>
              <w:rPr>
                <w:rFonts w:asciiTheme="majorHAnsi" w:hAnsiTheme="majorHAnsi"/>
                <w:b/>
              </w:rPr>
            </w:pPr>
            <w:r>
              <w:rPr>
                <w:rFonts w:asciiTheme="majorHAnsi" w:hAnsiTheme="majorHAnsi"/>
                <w:b/>
              </w:rPr>
              <w:t>Summary of Changes</w:t>
            </w:r>
          </w:p>
        </w:tc>
      </w:tr>
      <w:tr w:rsidR="00362B42" w:rsidTr="624EFD6C" w14:paraId="246C6F0B" w14:textId="77777777">
        <w:tc>
          <w:tcPr>
            <w:tcW w:w="977" w:type="dxa"/>
            <w:tcMar/>
          </w:tcPr>
          <w:p w:rsidRPr="00794996" w:rsidR="00362B42" w:rsidP="00362B42" w:rsidRDefault="00362B42" w14:paraId="0444F4C5" w14:textId="77777777">
            <w:pPr>
              <w:rPr>
                <w:rFonts w:asciiTheme="majorHAnsi" w:hAnsiTheme="majorHAnsi"/>
              </w:rPr>
            </w:pPr>
            <w:r>
              <w:rPr>
                <w:rFonts w:asciiTheme="majorHAnsi" w:hAnsiTheme="majorHAnsi"/>
              </w:rPr>
              <w:t>V</w:t>
            </w:r>
            <w:r w:rsidRPr="00794996">
              <w:rPr>
                <w:rFonts w:asciiTheme="majorHAnsi" w:hAnsiTheme="majorHAnsi"/>
              </w:rPr>
              <w:t>1</w:t>
            </w:r>
          </w:p>
        </w:tc>
        <w:tc>
          <w:tcPr>
            <w:tcW w:w="1966" w:type="dxa"/>
            <w:tcMar/>
          </w:tcPr>
          <w:p w:rsidRPr="00794996" w:rsidR="00362B42" w:rsidP="00362B42" w:rsidRDefault="006E58A7" w14:paraId="646EDBFE" w14:textId="08170750">
            <w:pPr>
              <w:rPr>
                <w:rFonts w:asciiTheme="majorHAnsi" w:hAnsiTheme="majorHAnsi"/>
              </w:rPr>
            </w:pPr>
            <w:r>
              <w:rPr>
                <w:rFonts w:asciiTheme="majorHAnsi" w:hAnsiTheme="majorHAnsi"/>
              </w:rPr>
              <w:t>2018</w:t>
            </w:r>
          </w:p>
        </w:tc>
        <w:tc>
          <w:tcPr>
            <w:tcW w:w="5573" w:type="dxa"/>
            <w:tcMar/>
          </w:tcPr>
          <w:p w:rsidRPr="00794996" w:rsidR="00362B42" w:rsidP="00362B42" w:rsidRDefault="00362B42" w14:paraId="0BFA827B" w14:textId="77777777">
            <w:pPr>
              <w:rPr>
                <w:rFonts w:asciiTheme="majorHAnsi" w:hAnsiTheme="majorHAnsi"/>
              </w:rPr>
            </w:pPr>
          </w:p>
        </w:tc>
      </w:tr>
      <w:tr w:rsidR="00362B42" w:rsidTr="624EFD6C" w14:paraId="6DD6EC07" w14:textId="77777777">
        <w:tc>
          <w:tcPr>
            <w:tcW w:w="977" w:type="dxa"/>
            <w:tcMar/>
          </w:tcPr>
          <w:p w:rsidRPr="00F908D6" w:rsidR="00362B42" w:rsidP="00362B42" w:rsidRDefault="00362B42" w14:paraId="6EECC1F9" w14:textId="77777777">
            <w:pPr>
              <w:rPr>
                <w:rFonts w:asciiTheme="majorHAnsi" w:hAnsiTheme="majorHAnsi"/>
              </w:rPr>
            </w:pPr>
            <w:r>
              <w:rPr>
                <w:rFonts w:asciiTheme="majorHAnsi" w:hAnsiTheme="majorHAnsi"/>
              </w:rPr>
              <w:t>V2</w:t>
            </w:r>
          </w:p>
        </w:tc>
        <w:tc>
          <w:tcPr>
            <w:tcW w:w="1966" w:type="dxa"/>
            <w:tcMar/>
          </w:tcPr>
          <w:p w:rsidRPr="00F908D6" w:rsidR="00362B42" w:rsidP="00362B42" w:rsidRDefault="006E58A7" w14:paraId="0BDA6A84" w14:textId="68BB92F4">
            <w:pPr>
              <w:rPr>
                <w:rFonts w:asciiTheme="majorHAnsi" w:hAnsiTheme="majorHAnsi"/>
              </w:rPr>
            </w:pPr>
            <w:r>
              <w:rPr>
                <w:rFonts w:asciiTheme="majorHAnsi" w:hAnsiTheme="majorHAnsi"/>
              </w:rPr>
              <w:t>November 2019</w:t>
            </w:r>
          </w:p>
        </w:tc>
        <w:tc>
          <w:tcPr>
            <w:tcW w:w="5573" w:type="dxa"/>
            <w:tcMar/>
          </w:tcPr>
          <w:p w:rsidRPr="00F908D6" w:rsidR="00362B42" w:rsidP="624EFD6C" w:rsidRDefault="006E58A7" w14:paraId="55350392" w14:textId="362E361A">
            <w:pPr>
              <w:rPr>
                <w:rFonts w:ascii="Calibri" w:hAnsi="Calibri" w:asciiTheme="majorAscii" w:hAnsiTheme="majorAscii"/>
              </w:rPr>
            </w:pPr>
            <w:r w:rsidRPr="624EFD6C" w:rsidR="624EFD6C">
              <w:rPr>
                <w:rFonts w:ascii="Calibri" w:hAnsi="Calibri" w:asciiTheme="majorAscii" w:hAnsiTheme="majorAscii"/>
              </w:rPr>
              <w:t xml:space="preserve">Updated and revised </w:t>
            </w:r>
            <w:r w:rsidRPr="624EFD6C" w:rsidR="624EFD6C">
              <w:rPr>
                <w:rFonts w:ascii="Calibri" w:hAnsi="Calibri" w:asciiTheme="majorAscii" w:hAnsiTheme="majorAscii"/>
              </w:rPr>
              <w:t xml:space="preserve">by Sue Breakell, Archivist / Archive Leader </w:t>
            </w:r>
          </w:p>
        </w:tc>
      </w:tr>
    </w:tbl>
    <w:p w:rsidRPr="000B64DA" w:rsidR="00362B42" w:rsidP="00362B42" w:rsidRDefault="00362B42" w14:paraId="6929A946" w14:textId="77777777">
      <w:pPr>
        <w:rPr>
          <w:rFonts w:asciiTheme="majorHAnsi" w:hAnsiTheme="majorHAnsi"/>
        </w:rPr>
      </w:pPr>
    </w:p>
    <w:p w:rsidR="00E00388" w:rsidP="009E11A3" w:rsidRDefault="00E00388" w14:paraId="38393392" w14:textId="77777777"/>
    <w:sectPr w:rsidR="00E00388" w:rsidSect="00FB50D7">
      <w:footerReference w:type="even" r:id="rId31"/>
      <w:footerReference w:type="default" r:id="rId32"/>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7F2" w:rsidP="00362B42" w:rsidRDefault="006367F2" w14:paraId="7FA7D5A9" w14:textId="77777777">
      <w:r>
        <w:separator/>
      </w:r>
    </w:p>
  </w:endnote>
  <w:endnote w:type="continuationSeparator" w:id="0">
    <w:p w:rsidR="006367F2" w:rsidP="00362B42" w:rsidRDefault="006367F2" w14:paraId="35C26AD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1C" w:rsidP="0081434B" w:rsidRDefault="0026451C" w14:paraId="26908B97"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451C" w:rsidP="0081434B" w:rsidRDefault="0026451C" w14:paraId="0806A0F3" w14:textId="7777777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81434B" w:rsidR="0026451C" w:rsidP="0081434B" w:rsidRDefault="0026451C" w14:paraId="1247E637" w14:textId="77777777">
    <w:pPr>
      <w:pStyle w:val="Footer"/>
      <w:framePr w:wrap="around" w:hAnchor="margin" w:vAnchor="text" w:xAlign="right" w:y="1"/>
      <w:rPr>
        <w:rStyle w:val="PageNumber"/>
        <w:rFonts w:asciiTheme="majorHAnsi" w:hAnsiTheme="majorHAnsi"/>
      </w:rPr>
    </w:pPr>
    <w:r w:rsidRPr="0081434B">
      <w:rPr>
        <w:rStyle w:val="PageNumber"/>
        <w:rFonts w:asciiTheme="majorHAnsi" w:hAnsiTheme="majorHAnsi"/>
      </w:rPr>
      <w:fldChar w:fldCharType="begin"/>
    </w:r>
    <w:r w:rsidRPr="0081434B">
      <w:rPr>
        <w:rStyle w:val="PageNumber"/>
        <w:rFonts w:asciiTheme="majorHAnsi" w:hAnsiTheme="majorHAnsi"/>
      </w:rPr>
      <w:instrText xml:space="preserve">PAGE  </w:instrText>
    </w:r>
    <w:r w:rsidRPr="0081434B">
      <w:rPr>
        <w:rStyle w:val="PageNumber"/>
        <w:rFonts w:asciiTheme="majorHAnsi" w:hAnsiTheme="majorHAnsi"/>
      </w:rPr>
      <w:fldChar w:fldCharType="separate"/>
    </w:r>
    <w:r w:rsidR="0075426E">
      <w:rPr>
        <w:rStyle w:val="PageNumber"/>
        <w:rFonts w:asciiTheme="majorHAnsi" w:hAnsiTheme="majorHAnsi"/>
        <w:noProof/>
      </w:rPr>
      <w:t>1</w:t>
    </w:r>
    <w:r w:rsidRPr="0081434B">
      <w:rPr>
        <w:rStyle w:val="PageNumber"/>
        <w:rFonts w:asciiTheme="majorHAnsi" w:hAnsiTheme="majorHAnsi"/>
      </w:rPr>
      <w:fldChar w:fldCharType="end"/>
    </w:r>
  </w:p>
  <w:p w:rsidRPr="0081434B" w:rsidR="0026451C" w:rsidP="0081434B" w:rsidRDefault="0026451C" w14:paraId="5982F130" w14:textId="17D4A526">
    <w:pPr>
      <w:pStyle w:val="Footer"/>
      <w:ind w:right="360"/>
      <w:rPr>
        <w:color w:val="808080" w:themeColor="background1" w:themeShade="80"/>
      </w:rPr>
    </w:pPr>
    <w:r w:rsidRPr="0081434B">
      <w:rPr>
        <w:rFonts w:asciiTheme="majorHAnsi" w:hAnsiTheme="majorHAnsi"/>
        <w:b/>
        <w:color w:val="808080" w:themeColor="background1" w:themeShade="80"/>
      </w:rPr>
      <w:t>Access Policy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7F2" w:rsidP="00362B42" w:rsidRDefault="006367F2" w14:paraId="0C564EEB" w14:textId="77777777">
      <w:r>
        <w:separator/>
      </w:r>
    </w:p>
  </w:footnote>
  <w:footnote w:type="continuationSeparator" w:id="0">
    <w:p w:rsidR="006367F2" w:rsidP="00362B42" w:rsidRDefault="006367F2" w14:paraId="34343947" w14:textId="777777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60917"/>
    <w:multiLevelType w:val="multilevel"/>
    <w:tmpl w:val="F0907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71"/>
    <w:rsid w:val="00055173"/>
    <w:rsid w:val="00104BB9"/>
    <w:rsid w:val="00126881"/>
    <w:rsid w:val="001721DC"/>
    <w:rsid w:val="002630B8"/>
    <w:rsid w:val="0026451C"/>
    <w:rsid w:val="00277D1A"/>
    <w:rsid w:val="00315E84"/>
    <w:rsid w:val="00362B42"/>
    <w:rsid w:val="0039681F"/>
    <w:rsid w:val="003F04F6"/>
    <w:rsid w:val="003F2553"/>
    <w:rsid w:val="00421ACA"/>
    <w:rsid w:val="00461EB8"/>
    <w:rsid w:val="004E115D"/>
    <w:rsid w:val="0057349E"/>
    <w:rsid w:val="005B093E"/>
    <w:rsid w:val="00611895"/>
    <w:rsid w:val="0062456C"/>
    <w:rsid w:val="006367F2"/>
    <w:rsid w:val="006850B6"/>
    <w:rsid w:val="006861E4"/>
    <w:rsid w:val="006E58A7"/>
    <w:rsid w:val="006F136E"/>
    <w:rsid w:val="00714AEA"/>
    <w:rsid w:val="0075426E"/>
    <w:rsid w:val="007A4340"/>
    <w:rsid w:val="007D50EC"/>
    <w:rsid w:val="00806300"/>
    <w:rsid w:val="0081434B"/>
    <w:rsid w:val="00863A13"/>
    <w:rsid w:val="008B195E"/>
    <w:rsid w:val="008C5EFF"/>
    <w:rsid w:val="009E11A3"/>
    <w:rsid w:val="009E3235"/>
    <w:rsid w:val="00A82268"/>
    <w:rsid w:val="00A863F6"/>
    <w:rsid w:val="00AF718E"/>
    <w:rsid w:val="00B01BB4"/>
    <w:rsid w:val="00B13F25"/>
    <w:rsid w:val="00BB4C1E"/>
    <w:rsid w:val="00BD454E"/>
    <w:rsid w:val="00C314CB"/>
    <w:rsid w:val="00C84BEB"/>
    <w:rsid w:val="00C8740D"/>
    <w:rsid w:val="00CD09E4"/>
    <w:rsid w:val="00CE23FA"/>
    <w:rsid w:val="00D053EC"/>
    <w:rsid w:val="00D119D4"/>
    <w:rsid w:val="00D248B4"/>
    <w:rsid w:val="00D40471"/>
    <w:rsid w:val="00DA78E0"/>
    <w:rsid w:val="00E00388"/>
    <w:rsid w:val="00E10576"/>
    <w:rsid w:val="00E81E64"/>
    <w:rsid w:val="00E842F8"/>
    <w:rsid w:val="00E8699A"/>
    <w:rsid w:val="00F12264"/>
    <w:rsid w:val="00F300F2"/>
    <w:rsid w:val="00F616FE"/>
    <w:rsid w:val="00F63B0C"/>
    <w:rsid w:val="00FB50D7"/>
    <w:rsid w:val="184A4C26"/>
    <w:rsid w:val="34579B2A"/>
    <w:rsid w:val="624EFD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E569B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4047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0471"/>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40471"/>
    <w:rPr>
      <w:rFonts w:ascii="Lucida Grande" w:hAnsi="Lucida Grande" w:cs="Lucida Grande"/>
      <w:sz w:val="18"/>
      <w:szCs w:val="18"/>
    </w:rPr>
  </w:style>
  <w:style w:type="character" w:styleId="Hyperlink">
    <w:name w:val="Hyperlink"/>
    <w:basedOn w:val="DefaultParagraphFont"/>
    <w:uiPriority w:val="99"/>
    <w:unhideWhenUsed/>
    <w:rsid w:val="00F12264"/>
    <w:rPr>
      <w:color w:val="0000FF" w:themeColor="hyperlink"/>
      <w:u w:val="single"/>
    </w:rPr>
  </w:style>
  <w:style w:type="paragraph" w:styleId="Header">
    <w:name w:val="header"/>
    <w:basedOn w:val="Normal"/>
    <w:link w:val="HeaderChar"/>
    <w:uiPriority w:val="99"/>
    <w:unhideWhenUsed/>
    <w:rsid w:val="00362B42"/>
    <w:pPr>
      <w:tabs>
        <w:tab w:val="center" w:pos="4320"/>
        <w:tab w:val="right" w:pos="8640"/>
      </w:tabs>
    </w:pPr>
  </w:style>
  <w:style w:type="character" w:styleId="HeaderChar" w:customStyle="1">
    <w:name w:val="Header Char"/>
    <w:basedOn w:val="DefaultParagraphFont"/>
    <w:link w:val="Header"/>
    <w:uiPriority w:val="99"/>
    <w:rsid w:val="00362B42"/>
  </w:style>
  <w:style w:type="paragraph" w:styleId="Footer">
    <w:name w:val="footer"/>
    <w:basedOn w:val="Normal"/>
    <w:link w:val="FooterChar"/>
    <w:uiPriority w:val="99"/>
    <w:unhideWhenUsed/>
    <w:rsid w:val="00362B42"/>
    <w:pPr>
      <w:tabs>
        <w:tab w:val="center" w:pos="4320"/>
        <w:tab w:val="right" w:pos="8640"/>
      </w:tabs>
    </w:pPr>
  </w:style>
  <w:style w:type="character" w:styleId="FooterChar" w:customStyle="1">
    <w:name w:val="Footer Char"/>
    <w:basedOn w:val="DefaultParagraphFont"/>
    <w:link w:val="Footer"/>
    <w:uiPriority w:val="99"/>
    <w:rsid w:val="00362B42"/>
  </w:style>
  <w:style w:type="character" w:styleId="PageNumber">
    <w:name w:val="page number"/>
    <w:basedOn w:val="DefaultParagraphFont"/>
    <w:uiPriority w:val="99"/>
    <w:semiHidden/>
    <w:unhideWhenUsed/>
    <w:rsid w:val="0081434B"/>
  </w:style>
  <w:style w:type="paragraph" w:styleId="NormalWeb">
    <w:name w:val="Normal (Web)"/>
    <w:basedOn w:val="Normal"/>
    <w:uiPriority w:val="99"/>
    <w:unhideWhenUsed/>
    <w:rsid w:val="006E58A7"/>
    <w:pPr>
      <w:spacing w:before="100" w:beforeAutospacing="1" w:after="100" w:afterAutospacing="1"/>
    </w:pPr>
    <w:rPr>
      <w:rFonts w:ascii="Times New Roman" w:hAnsi="Times New Roman" w:cs="Times New Roman"/>
      <w:lang w:eastAsia="zh-CN"/>
    </w:rPr>
  </w:style>
  <w:style w:type="character" w:styleId="normaltextrun" w:customStyle="1">
    <w:name w:val="normaltextrun"/>
    <w:basedOn w:val="DefaultParagraphFont"/>
    <w:rsid w:val="005B093E"/>
  </w:style>
  <w:style w:type="character" w:styleId="apple-converted-space" w:customStyle="1">
    <w:name w:val="apple-converted-space"/>
    <w:basedOn w:val="DefaultParagraphFont"/>
    <w:rsid w:val="005B093E"/>
  </w:style>
  <w:style w:type="character" w:styleId="eop" w:customStyle="1">
    <w:name w:val="eop"/>
    <w:basedOn w:val="DefaultParagraphFont"/>
    <w:rsid w:val="005B0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079392">
      <w:bodyDiv w:val="1"/>
      <w:marLeft w:val="0"/>
      <w:marRight w:val="0"/>
      <w:marTop w:val="0"/>
      <w:marBottom w:val="0"/>
      <w:divBdr>
        <w:top w:val="none" w:sz="0" w:space="0" w:color="auto"/>
        <w:left w:val="none" w:sz="0" w:space="0" w:color="auto"/>
        <w:bottom w:val="none" w:sz="0" w:space="0" w:color="auto"/>
        <w:right w:val="none" w:sz="0" w:space="0" w:color="auto"/>
      </w:divBdr>
    </w:div>
    <w:div w:id="599484416">
      <w:bodyDiv w:val="1"/>
      <w:marLeft w:val="0"/>
      <w:marRight w:val="0"/>
      <w:marTop w:val="0"/>
      <w:marBottom w:val="0"/>
      <w:divBdr>
        <w:top w:val="none" w:sz="0" w:space="0" w:color="auto"/>
        <w:left w:val="none" w:sz="0" w:space="0" w:color="auto"/>
        <w:bottom w:val="none" w:sz="0" w:space="0" w:color="auto"/>
        <w:right w:val="none" w:sz="0" w:space="0" w:color="auto"/>
      </w:divBdr>
    </w:div>
    <w:div w:id="657850556">
      <w:bodyDiv w:val="1"/>
      <w:marLeft w:val="0"/>
      <w:marRight w:val="0"/>
      <w:marTop w:val="0"/>
      <w:marBottom w:val="0"/>
      <w:divBdr>
        <w:top w:val="none" w:sz="0" w:space="0" w:color="auto"/>
        <w:left w:val="none" w:sz="0" w:space="0" w:color="auto"/>
        <w:bottom w:val="none" w:sz="0" w:space="0" w:color="auto"/>
        <w:right w:val="none" w:sz="0" w:space="0" w:color="auto"/>
      </w:divBdr>
    </w:div>
    <w:div w:id="860439750">
      <w:bodyDiv w:val="1"/>
      <w:marLeft w:val="0"/>
      <w:marRight w:val="0"/>
      <w:marTop w:val="0"/>
      <w:marBottom w:val="0"/>
      <w:divBdr>
        <w:top w:val="none" w:sz="0" w:space="0" w:color="auto"/>
        <w:left w:val="none" w:sz="0" w:space="0" w:color="auto"/>
        <w:bottom w:val="none" w:sz="0" w:space="0" w:color="auto"/>
        <w:right w:val="none" w:sz="0" w:space="0" w:color="auto"/>
      </w:divBdr>
    </w:div>
    <w:div w:id="1026834993">
      <w:bodyDiv w:val="1"/>
      <w:marLeft w:val="0"/>
      <w:marRight w:val="0"/>
      <w:marTop w:val="0"/>
      <w:marBottom w:val="0"/>
      <w:divBdr>
        <w:top w:val="none" w:sz="0" w:space="0" w:color="auto"/>
        <w:left w:val="none" w:sz="0" w:space="0" w:color="auto"/>
        <w:bottom w:val="none" w:sz="0" w:space="0" w:color="auto"/>
        <w:right w:val="none" w:sz="0" w:space="0" w:color="auto"/>
      </w:divBdr>
    </w:div>
    <w:div w:id="1326393456">
      <w:bodyDiv w:val="1"/>
      <w:marLeft w:val="0"/>
      <w:marRight w:val="0"/>
      <w:marTop w:val="0"/>
      <w:marBottom w:val="0"/>
      <w:divBdr>
        <w:top w:val="none" w:sz="0" w:space="0" w:color="auto"/>
        <w:left w:val="none" w:sz="0" w:space="0" w:color="auto"/>
        <w:bottom w:val="none" w:sz="0" w:space="0" w:color="auto"/>
        <w:right w:val="none" w:sz="0" w:space="0" w:color="auto"/>
      </w:divBdr>
    </w:div>
    <w:div w:id="1999311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&#65279;<?xml version="1.0" encoding="utf-8"?><Relationships xmlns="http://schemas.openxmlformats.org/package/2006/relationships"><Relationship Type="http://schemas.openxmlformats.org/officeDocument/2006/relationships/hyperlink" Target="http://www.archivesportaleurope.net" TargetMode="External" Id="rId20" /><Relationship Type="http://schemas.openxmlformats.org/officeDocument/2006/relationships/hyperlink" Target="http://www.vads.ac.uk" TargetMode="External" Id="rId21" /><Relationship Type="http://schemas.openxmlformats.org/officeDocument/2006/relationships/hyperlink" Target="https://vads.ac.uk/resources/index.html" TargetMode="External" Id="rId22" /><Relationship Type="http://schemas.openxmlformats.org/officeDocument/2006/relationships/hyperlink" Target="mailto:designarchives@brighton.ac.uk" TargetMode="External" Id="rId23" /><Relationship Type="http://schemas.openxmlformats.org/officeDocument/2006/relationships/hyperlink" Target="https://shop.brighton.ac.uk/product-catalogue/books-publications-merchandise/design-archives/design-archives-research-fee" TargetMode="External" Id="rId24" /><Relationship Type="http://schemas.openxmlformats.org/officeDocument/2006/relationships/hyperlink" Target="http://arts.brighton.ac.uk/collections/design-archives/news" TargetMode="External" Id="rId25" /><Relationship Type="http://schemas.openxmlformats.org/officeDocument/2006/relationships/hyperlink" Target="https://twitter.com/Design_Archives" TargetMode="External" Id="rId26" /><Relationship Type="http://schemas.openxmlformats.org/officeDocument/2006/relationships/hyperlink" Target="mailto:designarchives@brighton.ac.uk" TargetMode="External" Id="rId27" /><Relationship Type="http://schemas.openxmlformats.org/officeDocument/2006/relationships/hyperlink" Target="mailto:designarchives@brighton.ac.uk" TargetMode="External" Id="rId28" /><Relationship Type="http://schemas.openxmlformats.org/officeDocument/2006/relationships/hyperlink" Target="mailto:alumni@brighton.ac.uk" TargetMode="External" Id="rId29"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hyperlink" Target="mailto:designarchives@brighton.ac.uk" TargetMode="External" Id="rId30" /><Relationship Type="http://schemas.openxmlformats.org/officeDocument/2006/relationships/footer" Target="footer1.xml" Id="rId31" /><Relationship Type="http://schemas.openxmlformats.org/officeDocument/2006/relationships/footer" Target="footer2.xml" Id="rId32" /><Relationship Type="http://schemas.openxmlformats.org/officeDocument/2006/relationships/endnotes" Target="endnotes.xml" Id="rId9" /><Relationship Type="http://schemas.openxmlformats.org/officeDocument/2006/relationships/settings" Target="settings.xml" Id="rId6" /><Relationship Type="http://schemas.openxmlformats.org/officeDocument/2006/relationships/webSettings" Target="webSettings.xml" Id="rId7" /><Relationship Type="http://schemas.openxmlformats.org/officeDocument/2006/relationships/footnotes" Target="footnotes.xml" Id="rId8" /><Relationship Type="http://schemas.openxmlformats.org/officeDocument/2006/relationships/fontTable" Target="fontTable.xml" Id="rId33" /><Relationship Type="http://schemas.openxmlformats.org/officeDocument/2006/relationships/theme" Target="theme/theme1.xml" Id="rId34" /><Relationship Type="http://schemas.openxmlformats.org/officeDocument/2006/relationships/image" Target="media/image1.jpeg" Id="rId10" /><Relationship Type="http://schemas.openxmlformats.org/officeDocument/2006/relationships/hyperlink" Target="mailto:designarchives@brighton.ac.uk" TargetMode="External" Id="rId11" /><Relationship Type="http://schemas.openxmlformats.org/officeDocument/2006/relationships/hyperlink" Target="http://arts.brighton.ac.uk/collections/design-archives/archives" TargetMode="External" Id="rId12" /><Relationship Type="http://schemas.openxmlformats.org/officeDocument/2006/relationships/hyperlink" Target="http://arts.brighton.ac.uk/collections/design-archives/contact" TargetMode="External" Id="rId13" /><Relationship Type="http://schemas.openxmlformats.org/officeDocument/2006/relationships/hyperlink" Target="http://arts.brighton.ac.uk/collections/design-archives/contact)" TargetMode="External" Id="rId14" /><Relationship Type="http://schemas.openxmlformats.org/officeDocument/2006/relationships/hyperlink" Target="https://www.thekeep.info/about_us/" TargetMode="External" Id="rId15" /><Relationship Type="http://schemas.openxmlformats.org/officeDocument/2006/relationships/hyperlink" Target="http://arts.brighton.ac.uk/collections/design-archives/archives" TargetMode="External" Id="rId16" /><Relationship Type="http://schemas.openxmlformats.org/officeDocument/2006/relationships/hyperlink" Target="https://discovery.nationalarchives.gov.uk/details/a/A13532684" TargetMode="External" Id="rId17" /><Relationship Type="http://schemas.openxmlformats.org/officeDocument/2006/relationships/hyperlink" Target="https://archiveshub.jisc.ac.uk/designarchives" TargetMode="External" Id="rId18" /><Relationship Type="http://schemas.openxmlformats.org/officeDocument/2006/relationships/hyperlink" Target="https://archiveshub.jisc.ac.uk"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480673F3D21245935B68A0506BEDF4" ma:contentTypeVersion="5" ma:contentTypeDescription="Create a new document." ma:contentTypeScope="" ma:versionID="db66dd4dfe95b54a58314dbc3169f3d0">
  <xsd:schema xmlns:xsd="http://www.w3.org/2001/XMLSchema" xmlns:xs="http://www.w3.org/2001/XMLSchema" xmlns:p="http://schemas.microsoft.com/office/2006/metadata/properties" targetNamespace="http://schemas.microsoft.com/office/2006/metadata/properties" ma:root="true" ma:fieldsID="e2cb65c6cb6b44e843d7d8dbe0e948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E30CA-3A0E-477A-8851-4581BF404CDD}">
  <ds:schemaRefs>
    <ds:schemaRef ds:uri="http://schemas.microsoft.com/sharepoint/v3/contenttype/forms"/>
  </ds:schemaRefs>
</ds:datastoreItem>
</file>

<file path=customXml/itemProps2.xml><?xml version="1.0" encoding="utf-8"?>
<ds:datastoreItem xmlns:ds="http://schemas.openxmlformats.org/officeDocument/2006/customXml" ds:itemID="{C356E730-B6E2-455A-8FA7-AA33D62E1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26F336-7305-4B62-8F89-E431D25C7130}">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University of Brighton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 Whitworth</dc:creator>
  <keywords/>
  <dc:description/>
  <lastModifiedBy>Sue Breakell</lastModifiedBy>
  <revision>9</revision>
  <dcterms:created xsi:type="dcterms:W3CDTF">2019-11-26T16:00:00.0000000Z</dcterms:created>
  <dcterms:modified xsi:type="dcterms:W3CDTF">2019-12-02T14:04:40.2835699Z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0x01010075480673F3D21245935B68A0506BEDF4</vt:lpwstr>
  </property>
</Properties>
</file>